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F4794A" w14:textId="039CCE4C" w:rsidR="00FA2348" w:rsidRPr="00FE40F7" w:rsidRDefault="00E45289" w:rsidP="00FA2348">
      <w:pPr>
        <w:tabs>
          <w:tab w:val="right" w:pos="9216"/>
        </w:tabs>
        <w:spacing w:after="0"/>
        <w:jc w:val="left"/>
        <w:rPr>
          <w:b/>
          <w:lang w:eastAsia="zh-CN"/>
        </w:rPr>
      </w:pPr>
      <w:r w:rsidRPr="00FE40F7">
        <w:rPr>
          <w:b/>
          <w:lang w:eastAsia="zh-CN"/>
        </w:rPr>
        <w:fldChar w:fldCharType="begin"/>
      </w:r>
      <w:r w:rsidRPr="00FE40F7">
        <w:rPr>
          <w:b/>
          <w:lang w:eastAsia="zh-CN"/>
        </w:rPr>
        <w:instrText xml:space="preserve"> MACROBUTTON MTEditEquationSection2 </w:instrText>
      </w:r>
      <w:r w:rsidRPr="00FE40F7">
        <w:rPr>
          <w:rStyle w:val="MTEquationSection"/>
          <w:color w:val="auto"/>
        </w:rPr>
        <w:instrText>Equation Chapter 1 Section 1</w:instrText>
      </w:r>
      <w:r w:rsidRPr="00FE40F7">
        <w:rPr>
          <w:b/>
          <w:lang w:eastAsia="zh-CN"/>
        </w:rPr>
        <w:fldChar w:fldCharType="begin"/>
      </w:r>
      <w:r w:rsidRPr="00FE40F7">
        <w:rPr>
          <w:b/>
          <w:lang w:eastAsia="zh-CN"/>
        </w:rPr>
        <w:instrText xml:space="preserve"> SEQ MTEqn \r \h \* MERGEFORMAT </w:instrText>
      </w:r>
      <w:r w:rsidRPr="00FE40F7">
        <w:rPr>
          <w:b/>
          <w:lang w:eastAsia="zh-CN"/>
        </w:rPr>
        <w:fldChar w:fldCharType="end"/>
      </w:r>
      <w:r w:rsidRPr="00FE40F7">
        <w:rPr>
          <w:b/>
          <w:lang w:eastAsia="zh-CN"/>
        </w:rPr>
        <w:fldChar w:fldCharType="begin"/>
      </w:r>
      <w:r w:rsidRPr="00FE40F7">
        <w:rPr>
          <w:b/>
          <w:lang w:eastAsia="zh-CN"/>
        </w:rPr>
        <w:instrText xml:space="preserve"> SEQ MTSec \r 1 \h \* MERGEFORMAT </w:instrText>
      </w:r>
      <w:r w:rsidRPr="00FE40F7">
        <w:rPr>
          <w:b/>
          <w:lang w:eastAsia="zh-CN"/>
        </w:rPr>
        <w:fldChar w:fldCharType="end"/>
      </w:r>
      <w:r w:rsidRPr="00FE40F7">
        <w:rPr>
          <w:b/>
          <w:lang w:eastAsia="zh-CN"/>
        </w:rPr>
        <w:fldChar w:fldCharType="begin"/>
      </w:r>
      <w:r w:rsidRPr="00FE40F7">
        <w:rPr>
          <w:b/>
          <w:lang w:eastAsia="zh-CN"/>
        </w:rPr>
        <w:instrText xml:space="preserve"> SEQ MTChap \r 1 \h \* MERGEFORMAT </w:instrText>
      </w:r>
      <w:r w:rsidRPr="00FE40F7">
        <w:rPr>
          <w:b/>
          <w:lang w:eastAsia="zh-CN"/>
        </w:rPr>
        <w:fldChar w:fldCharType="end"/>
      </w:r>
      <w:r w:rsidRPr="00FE40F7">
        <w:rPr>
          <w:b/>
          <w:lang w:eastAsia="zh-CN"/>
        </w:rPr>
        <w:fldChar w:fldCharType="end"/>
      </w:r>
      <w:r w:rsidR="007F2229" w:rsidRPr="00FE40F7">
        <w:rPr>
          <w:b/>
          <w:noProof/>
          <w:lang w:eastAsia="zh-CN"/>
        </w:rPr>
        <mc:AlternateContent>
          <mc:Choice Requires="wps">
            <w:drawing>
              <wp:anchor distT="0" distB="0" distL="114300" distR="114300" simplePos="0" relativeHeight="251657728" behindDoc="0" locked="1" layoutInCell="1" allowOverlap="1" wp14:anchorId="2ED24768" wp14:editId="540A2A4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4257D2"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A2348" w:rsidRPr="00FE40F7">
        <w:rPr>
          <w:b/>
          <w:lang w:eastAsia="zh-CN"/>
        </w:rPr>
        <w:t xml:space="preserve">3GPP </w:t>
      </w:r>
      <w:r w:rsidR="00FA2348" w:rsidRPr="00FE40F7">
        <w:rPr>
          <w:b/>
        </w:rPr>
        <w:t xml:space="preserve">TSG RAN WG1 meeting </w:t>
      </w:r>
      <w:r w:rsidR="00FA2348" w:rsidRPr="00FE40F7">
        <w:rPr>
          <w:b/>
          <w:lang w:eastAsia="zh-CN"/>
        </w:rPr>
        <w:t>#</w:t>
      </w:r>
      <w:r w:rsidR="003E1328" w:rsidRPr="00FE40F7">
        <w:rPr>
          <w:b/>
          <w:lang w:eastAsia="zh-CN"/>
        </w:rPr>
        <w:t>8</w:t>
      </w:r>
      <w:r w:rsidR="00E2685D" w:rsidRPr="00FE40F7">
        <w:rPr>
          <w:b/>
          <w:lang w:eastAsia="zh-CN"/>
        </w:rPr>
        <w:t>9</w:t>
      </w:r>
      <w:r w:rsidR="00FA2348" w:rsidRPr="00FE40F7">
        <w:rPr>
          <w:b/>
        </w:rPr>
        <w:tab/>
      </w:r>
      <w:r w:rsidR="00DF4D3A" w:rsidRPr="00FE40F7">
        <w:rPr>
          <w:b/>
        </w:rPr>
        <w:t>R1-</w:t>
      </w:r>
      <w:r w:rsidR="00E45384" w:rsidRPr="00FE40F7">
        <w:rPr>
          <w:b/>
        </w:rPr>
        <w:t xml:space="preserve"> 1707788</w:t>
      </w:r>
    </w:p>
    <w:p w14:paraId="1E2E1BE2" w14:textId="29D694F0" w:rsidR="003C346D" w:rsidRPr="00FE40F7" w:rsidRDefault="00E2685D" w:rsidP="00FA2348">
      <w:pPr>
        <w:jc w:val="left"/>
        <w:rPr>
          <w:b/>
          <w:bCs/>
        </w:rPr>
      </w:pPr>
      <w:r w:rsidRPr="00FE40F7">
        <w:rPr>
          <w:b/>
          <w:kern w:val="2"/>
          <w:lang w:eastAsia="zh-CN"/>
        </w:rPr>
        <w:t>Hangzhou, China</w:t>
      </w:r>
      <w:r w:rsidR="004F0482">
        <w:rPr>
          <w:b/>
          <w:kern w:val="2"/>
          <w:lang w:eastAsia="zh-CN"/>
        </w:rPr>
        <w:t>,</w:t>
      </w:r>
      <w:r w:rsidRPr="00FE40F7">
        <w:rPr>
          <w:b/>
          <w:kern w:val="2"/>
          <w:lang w:eastAsia="zh-CN"/>
        </w:rPr>
        <w:t xml:space="preserve"> 15</w:t>
      </w:r>
      <w:r w:rsidR="00DA4B59" w:rsidRPr="00FE40F7">
        <w:rPr>
          <w:b/>
          <w:kern w:val="2"/>
          <w:lang w:eastAsia="zh-CN"/>
        </w:rPr>
        <w:t>th</w:t>
      </w:r>
      <w:r w:rsidRPr="00FE40F7">
        <w:rPr>
          <w:b/>
          <w:kern w:val="2"/>
          <w:lang w:eastAsia="zh-CN"/>
        </w:rPr>
        <w:t xml:space="preserve"> - 19th May</w:t>
      </w:r>
      <w:r w:rsidR="004F0482">
        <w:rPr>
          <w:b/>
          <w:kern w:val="2"/>
          <w:lang w:eastAsia="zh-CN"/>
        </w:rPr>
        <w:t>,</w:t>
      </w:r>
      <w:bookmarkStart w:id="0" w:name="_GoBack"/>
      <w:bookmarkEnd w:id="0"/>
      <w:r w:rsidR="003E1328" w:rsidRPr="00FE40F7">
        <w:rPr>
          <w:b/>
          <w:kern w:val="2"/>
          <w:lang w:eastAsia="zh-CN"/>
        </w:rPr>
        <w:t xml:space="preserve"> 2017</w:t>
      </w:r>
    </w:p>
    <w:p w14:paraId="69F06E84" w14:textId="77777777" w:rsidR="003C346D" w:rsidRPr="00FE40F7" w:rsidRDefault="003C346D" w:rsidP="00771021">
      <w:pPr>
        <w:pBdr>
          <w:top w:val="single" w:sz="4" w:space="0" w:color="auto"/>
        </w:pBdr>
        <w:spacing w:after="0"/>
        <w:jc w:val="left"/>
        <w:rPr>
          <w:b/>
          <w:bCs/>
          <w:sz w:val="16"/>
          <w:szCs w:val="16"/>
        </w:rPr>
      </w:pPr>
    </w:p>
    <w:p w14:paraId="47CC9E63" w14:textId="2E45587F" w:rsidR="003C346D" w:rsidRPr="00FE40F7" w:rsidRDefault="003C346D" w:rsidP="003C346D">
      <w:pPr>
        <w:spacing w:after="60"/>
        <w:ind w:left="1555" w:hanging="1555"/>
        <w:jc w:val="left"/>
        <w:rPr>
          <w:rFonts w:eastAsia="MS PGothic"/>
          <w:b/>
          <w:lang w:eastAsia="zh-CN"/>
        </w:rPr>
      </w:pPr>
      <w:r w:rsidRPr="00FE40F7">
        <w:rPr>
          <w:b/>
        </w:rPr>
        <w:t>Agenda Item:</w:t>
      </w:r>
      <w:r w:rsidRPr="00FE40F7">
        <w:rPr>
          <w:b/>
        </w:rPr>
        <w:tab/>
      </w:r>
      <w:r w:rsidR="00A861AF">
        <w:rPr>
          <w:b/>
        </w:rPr>
        <w:t>7</w:t>
      </w:r>
      <w:r w:rsidR="006C51C8" w:rsidRPr="00FE40F7">
        <w:rPr>
          <w:b/>
        </w:rPr>
        <w:t>.</w:t>
      </w:r>
      <w:r w:rsidR="003E1328" w:rsidRPr="00FE40F7">
        <w:rPr>
          <w:b/>
        </w:rPr>
        <w:t>1.</w:t>
      </w:r>
      <w:r w:rsidR="00B20387" w:rsidRPr="00FE40F7">
        <w:rPr>
          <w:b/>
        </w:rPr>
        <w:t>3.</w:t>
      </w:r>
      <w:r w:rsidR="00305F56" w:rsidRPr="00FE40F7">
        <w:rPr>
          <w:b/>
        </w:rPr>
        <w:t>3</w:t>
      </w:r>
      <w:r w:rsidR="00B20387" w:rsidRPr="00FE40F7">
        <w:rPr>
          <w:b/>
        </w:rPr>
        <w:t>.</w:t>
      </w:r>
      <w:r w:rsidR="00A861AF">
        <w:rPr>
          <w:b/>
        </w:rPr>
        <w:t>6</w:t>
      </w:r>
    </w:p>
    <w:p w14:paraId="0FE50D0A" w14:textId="77777777" w:rsidR="003C346D" w:rsidRPr="00FE40F7" w:rsidRDefault="00997F89" w:rsidP="003C346D">
      <w:pPr>
        <w:spacing w:after="60"/>
        <w:ind w:left="1555" w:hanging="1555"/>
        <w:jc w:val="left"/>
        <w:rPr>
          <w:b/>
          <w:lang w:eastAsia="zh-CN"/>
        </w:rPr>
      </w:pPr>
      <w:r w:rsidRPr="00FE40F7">
        <w:rPr>
          <w:b/>
        </w:rPr>
        <w:t>Source:</w:t>
      </w:r>
      <w:r w:rsidRPr="00FE40F7">
        <w:rPr>
          <w:b/>
        </w:rPr>
        <w:tab/>
      </w:r>
      <w:r w:rsidR="003C1CED" w:rsidRPr="00FE40F7">
        <w:rPr>
          <w:b/>
          <w:lang w:eastAsia="zh-CN"/>
        </w:rPr>
        <w:t>Spreadtrum Communications</w:t>
      </w:r>
    </w:p>
    <w:p w14:paraId="613200A3" w14:textId="3B92D744" w:rsidR="003C346D" w:rsidRPr="00FE40F7" w:rsidRDefault="003C346D" w:rsidP="00A72171">
      <w:pPr>
        <w:jc w:val="left"/>
        <w:rPr>
          <w:b/>
        </w:rPr>
      </w:pPr>
      <w:r w:rsidRPr="00FE40F7">
        <w:rPr>
          <w:b/>
        </w:rPr>
        <w:t>Title:</w:t>
      </w:r>
      <w:r w:rsidRPr="00FE40F7">
        <w:rPr>
          <w:b/>
        </w:rPr>
        <w:tab/>
      </w:r>
      <w:r w:rsidR="00A72171" w:rsidRPr="00FE40F7">
        <w:rPr>
          <w:b/>
        </w:rPr>
        <w:tab/>
        <w:t xml:space="preserve">     Discussion on pre-emption indication method for DL multiplexing of URLLC and eMBB</w:t>
      </w:r>
    </w:p>
    <w:p w14:paraId="564F5C68" w14:textId="3F29A7FC" w:rsidR="003C346D" w:rsidRPr="00FE40F7" w:rsidRDefault="003C346D" w:rsidP="003C346D">
      <w:pPr>
        <w:spacing w:after="60"/>
        <w:ind w:left="1555" w:hanging="1555"/>
        <w:jc w:val="left"/>
        <w:rPr>
          <w:b/>
        </w:rPr>
      </w:pPr>
      <w:r w:rsidRPr="00FE40F7">
        <w:rPr>
          <w:b/>
        </w:rPr>
        <w:t>Document for:</w:t>
      </w:r>
      <w:r w:rsidRPr="00FE40F7">
        <w:rPr>
          <w:b/>
        </w:rPr>
        <w:tab/>
      </w:r>
      <w:r w:rsidR="00D507E5" w:rsidRPr="00FE40F7">
        <w:rPr>
          <w:b/>
        </w:rPr>
        <w:t>Discussion</w:t>
      </w:r>
      <w:r w:rsidR="00A14304" w:rsidRPr="00FE40F7">
        <w:rPr>
          <w:b/>
        </w:rPr>
        <w:t xml:space="preserve"> and decision</w:t>
      </w:r>
    </w:p>
    <w:p w14:paraId="3D98F0E6" w14:textId="77777777" w:rsidR="009C0564" w:rsidRPr="00FE40F7" w:rsidRDefault="009C0564" w:rsidP="00E51A78">
      <w:pPr>
        <w:pBdr>
          <w:bottom w:val="single" w:sz="4" w:space="1" w:color="auto"/>
        </w:pBdr>
        <w:spacing w:after="0"/>
        <w:jc w:val="left"/>
        <w:rPr>
          <w:b/>
          <w:sz w:val="16"/>
          <w:szCs w:val="16"/>
        </w:rPr>
      </w:pPr>
    </w:p>
    <w:p w14:paraId="2F5E8FB5" w14:textId="77777777" w:rsidR="00B552AD" w:rsidRPr="00FE40F7" w:rsidRDefault="00B552AD" w:rsidP="00F17A45">
      <w:pPr>
        <w:pStyle w:val="1"/>
        <w:rPr>
          <w:lang w:eastAsia="zh-CN"/>
        </w:rPr>
      </w:pPr>
      <w:r w:rsidRPr="00FE40F7">
        <w:rPr>
          <w:lang w:eastAsia="zh-CN"/>
        </w:rPr>
        <w:t>Introduction</w:t>
      </w:r>
    </w:p>
    <w:p w14:paraId="77D4FB89" w14:textId="161499AD" w:rsidR="0066750C" w:rsidRPr="00FE40F7" w:rsidRDefault="0066750C" w:rsidP="006D5AB8">
      <w:pPr>
        <w:rPr>
          <w:lang w:eastAsia="zh-CN"/>
        </w:rPr>
      </w:pPr>
      <w:r w:rsidRPr="00FE40F7">
        <w:rPr>
          <w:lang w:eastAsia="zh-CN"/>
        </w:rPr>
        <w:t>In RAN1#88, the agreements on the indication of URLLC transmission with dynamic resource sharing with an ongoing eMBB transmission were reached</w:t>
      </w:r>
      <w:r w:rsidR="004A12DF" w:rsidRPr="00FE40F7">
        <w:rPr>
          <w:lang w:eastAsia="zh-CN"/>
        </w:rPr>
        <w:t xml:space="preserve"> </w:t>
      </w:r>
      <w:r w:rsidR="00425602" w:rsidRPr="00FE40F7">
        <w:rPr>
          <w:lang w:eastAsia="zh-CN"/>
        </w:rPr>
        <w:fldChar w:fldCharType="begin"/>
      </w:r>
      <w:r w:rsidR="00425602" w:rsidRPr="00FE40F7">
        <w:rPr>
          <w:lang w:eastAsia="zh-CN"/>
        </w:rPr>
        <w:instrText xml:space="preserve"> REF _Ref477965805 \r \h </w:instrText>
      </w:r>
      <w:r w:rsidR="00FE40F7">
        <w:rPr>
          <w:lang w:eastAsia="zh-CN"/>
        </w:rPr>
        <w:instrText xml:space="preserve"> \* MERGEFORMAT </w:instrText>
      </w:r>
      <w:r w:rsidR="00425602" w:rsidRPr="00FE40F7">
        <w:rPr>
          <w:lang w:eastAsia="zh-CN"/>
        </w:rPr>
      </w:r>
      <w:r w:rsidR="00425602" w:rsidRPr="00FE40F7">
        <w:rPr>
          <w:lang w:eastAsia="zh-CN"/>
        </w:rPr>
        <w:fldChar w:fldCharType="separate"/>
      </w:r>
      <w:r w:rsidR="00425602" w:rsidRPr="00FE40F7">
        <w:rPr>
          <w:lang w:eastAsia="zh-CN"/>
        </w:rPr>
        <w:t>[1]</w:t>
      </w:r>
      <w:r w:rsidR="00425602" w:rsidRPr="00FE40F7">
        <w:rPr>
          <w:lang w:eastAsia="zh-CN"/>
        </w:rPr>
        <w:fldChar w:fldCharType="end"/>
      </w:r>
      <w:r w:rsidRPr="00FE40F7">
        <w:rPr>
          <w:lang w:eastAsia="zh-CN"/>
        </w:rPr>
        <w:t>.</w:t>
      </w:r>
    </w:p>
    <w:p w14:paraId="31D5E8E8" w14:textId="77777777" w:rsidR="0066750C" w:rsidRPr="00FE40F7" w:rsidRDefault="0066750C" w:rsidP="0066750C">
      <w:pPr>
        <w:rPr>
          <w:rFonts w:eastAsia="MS Mincho"/>
          <w:b/>
          <w:szCs w:val="20"/>
          <w:u w:val="single"/>
          <w:lang w:eastAsia="ja-JP"/>
        </w:rPr>
      </w:pPr>
      <w:r w:rsidRPr="00FE40F7">
        <w:rPr>
          <w:rFonts w:eastAsia="MS Mincho"/>
          <w:b/>
          <w:szCs w:val="20"/>
          <w:highlight w:val="green"/>
          <w:u w:val="single"/>
          <w:lang w:eastAsia="ja-JP"/>
        </w:rPr>
        <w:t>Agreements</w:t>
      </w:r>
      <w:r w:rsidRPr="00FE40F7">
        <w:rPr>
          <w:rFonts w:eastAsia="MS Mincho"/>
          <w:b/>
          <w:szCs w:val="20"/>
          <w:u w:val="single"/>
          <w:lang w:eastAsia="ja-JP"/>
        </w:rPr>
        <w:t>:</w:t>
      </w:r>
    </w:p>
    <w:p w14:paraId="7654EA17" w14:textId="77777777" w:rsidR="0066750C" w:rsidRPr="00FE40F7" w:rsidRDefault="0066750C" w:rsidP="0066750C">
      <w:pPr>
        <w:numPr>
          <w:ilvl w:val="0"/>
          <w:numId w:val="36"/>
        </w:numPr>
        <w:autoSpaceDE/>
        <w:autoSpaceDN/>
        <w:adjustRightInd/>
        <w:snapToGrid/>
        <w:spacing w:after="0"/>
        <w:jc w:val="left"/>
        <w:rPr>
          <w:rFonts w:eastAsia="MS Mincho"/>
          <w:szCs w:val="20"/>
          <w:lang w:eastAsia="ja-JP"/>
        </w:rPr>
      </w:pPr>
      <w:r w:rsidRPr="00FE40F7">
        <w:rPr>
          <w:rFonts w:eastAsia="MS Mincho"/>
          <w:szCs w:val="20"/>
          <w:lang w:eastAsia="ja-JP"/>
        </w:rPr>
        <w:t>Indication of URLLC transmission overlapping the resources scheduled for an eMBB UE in downlink can be dynamically signaled to the eMBB UE to facilitate demodulation and decoding</w:t>
      </w:r>
    </w:p>
    <w:p w14:paraId="32A55E15" w14:textId="77777777" w:rsidR="0066750C" w:rsidRPr="00FE40F7" w:rsidRDefault="0066750C" w:rsidP="0066750C">
      <w:pPr>
        <w:numPr>
          <w:ilvl w:val="1"/>
          <w:numId w:val="36"/>
        </w:numPr>
        <w:autoSpaceDE/>
        <w:autoSpaceDN/>
        <w:adjustRightInd/>
        <w:snapToGrid/>
        <w:spacing w:after="0"/>
        <w:jc w:val="left"/>
        <w:rPr>
          <w:rFonts w:eastAsia="MS Mincho"/>
          <w:szCs w:val="20"/>
          <w:lang w:eastAsia="ja-JP"/>
        </w:rPr>
      </w:pPr>
      <w:r w:rsidRPr="00FE40F7">
        <w:rPr>
          <w:rFonts w:eastAsia="MS Mincho"/>
          <w:szCs w:val="20"/>
          <w:lang w:eastAsia="ja-JP"/>
        </w:rPr>
        <w:t>FFS details</w:t>
      </w:r>
    </w:p>
    <w:p w14:paraId="0B7DEDF4" w14:textId="77777777" w:rsidR="0066750C" w:rsidRPr="00FE40F7" w:rsidRDefault="0066750C" w:rsidP="0066750C">
      <w:pPr>
        <w:rPr>
          <w:rFonts w:eastAsia="MS Mincho"/>
          <w:b/>
          <w:szCs w:val="20"/>
          <w:highlight w:val="yellow"/>
          <w:u w:val="single"/>
          <w:lang w:eastAsia="ja-JP"/>
        </w:rPr>
      </w:pPr>
      <w:r w:rsidRPr="00FE40F7">
        <w:rPr>
          <w:rFonts w:eastAsia="MS Mincho"/>
          <w:b/>
          <w:szCs w:val="20"/>
          <w:highlight w:val="green"/>
          <w:u w:val="single"/>
          <w:lang w:eastAsia="ja-JP"/>
        </w:rPr>
        <w:t>Agreements:</w:t>
      </w:r>
    </w:p>
    <w:p w14:paraId="791E50D3" w14:textId="77777777" w:rsidR="0066750C" w:rsidRPr="00FE40F7" w:rsidRDefault="0066750C" w:rsidP="0066750C">
      <w:pPr>
        <w:numPr>
          <w:ilvl w:val="0"/>
          <w:numId w:val="36"/>
        </w:numPr>
        <w:autoSpaceDE/>
        <w:autoSpaceDN/>
        <w:adjustRightInd/>
        <w:snapToGrid/>
        <w:spacing w:after="0"/>
        <w:jc w:val="left"/>
        <w:rPr>
          <w:rFonts w:eastAsia="MS Mincho"/>
          <w:szCs w:val="20"/>
          <w:lang w:eastAsia="ja-JP"/>
        </w:rPr>
      </w:pPr>
      <w:r w:rsidRPr="00FE40F7">
        <w:rPr>
          <w:rFonts w:eastAsia="MS Mincho"/>
          <w:szCs w:val="20"/>
          <w:lang w:eastAsia="ja-JP"/>
        </w:rPr>
        <w:t>Indication can be dynamically signaled to a UE, whose assigned downlink resources have  partially been preempted by another downlink transmission, to increase the likelihood of successful demodulation and decoding  of the TB(s) transmitted within the above mentioned assigned resource</w:t>
      </w:r>
    </w:p>
    <w:p w14:paraId="1B0FAEC8" w14:textId="77777777" w:rsidR="0066750C" w:rsidRPr="00FE40F7" w:rsidRDefault="0066750C" w:rsidP="0066750C">
      <w:pPr>
        <w:numPr>
          <w:ilvl w:val="0"/>
          <w:numId w:val="36"/>
        </w:numPr>
        <w:autoSpaceDE/>
        <w:autoSpaceDN/>
        <w:adjustRightInd/>
        <w:snapToGrid/>
        <w:spacing w:after="0"/>
        <w:jc w:val="left"/>
        <w:rPr>
          <w:rFonts w:eastAsia="MS Mincho"/>
          <w:szCs w:val="20"/>
          <w:lang w:eastAsia="ja-JP"/>
        </w:rPr>
      </w:pPr>
      <w:r w:rsidRPr="00FE40F7">
        <w:rPr>
          <w:rFonts w:eastAsia="MS Mincho"/>
          <w:szCs w:val="20"/>
          <w:lang w:eastAsia="ja-JP"/>
        </w:rPr>
        <w:t>The indication may be used to increase the likelihood of successful demodulation and decoding of the transport block based on the pre-empted transmission and/or subsequent (re)-transmissions of the same TB</w:t>
      </w:r>
    </w:p>
    <w:p w14:paraId="43845B7D" w14:textId="2F584A61" w:rsidR="00E90881" w:rsidRPr="00FE40F7" w:rsidRDefault="00E90881" w:rsidP="00E90881">
      <w:pPr>
        <w:rPr>
          <w:lang w:eastAsia="zh-CN"/>
        </w:rPr>
      </w:pPr>
      <w:r w:rsidRPr="00FE40F7">
        <w:rPr>
          <w:lang w:eastAsia="zh-CN"/>
        </w:rPr>
        <w:t>In RAN1#88b</w:t>
      </w:r>
      <w:r w:rsidR="001B5315" w:rsidRPr="00FE40F7">
        <w:rPr>
          <w:lang w:eastAsia="zh-CN"/>
        </w:rPr>
        <w:t>is</w:t>
      </w:r>
      <w:r w:rsidRPr="00FE40F7">
        <w:rPr>
          <w:lang w:eastAsia="zh-CN"/>
        </w:rPr>
        <w:t xml:space="preserve">, the agreements on the </w:t>
      </w:r>
      <w:r w:rsidR="0053119C" w:rsidRPr="00FE40F7">
        <w:rPr>
          <w:rFonts w:eastAsia="MS Mincho"/>
          <w:iCs/>
          <w:lang w:eastAsia="ja-JP"/>
        </w:rPr>
        <w:t>physical channel specific for the indication</w:t>
      </w:r>
      <w:r w:rsidRPr="00FE40F7">
        <w:rPr>
          <w:lang w:eastAsia="zh-CN"/>
        </w:rPr>
        <w:t xml:space="preserve"> were reached </w:t>
      </w:r>
      <w:r w:rsidRPr="00FE40F7">
        <w:rPr>
          <w:lang w:eastAsia="zh-CN"/>
        </w:rPr>
        <w:fldChar w:fldCharType="begin"/>
      </w:r>
      <w:r w:rsidRPr="00FE40F7">
        <w:rPr>
          <w:lang w:eastAsia="zh-CN"/>
        </w:rPr>
        <w:instrText xml:space="preserve"> REF _Ref477965805 \r \h </w:instrText>
      </w:r>
      <w:r w:rsidR="00FE40F7">
        <w:rPr>
          <w:lang w:eastAsia="zh-CN"/>
        </w:rPr>
        <w:instrText xml:space="preserve"> \* MERGEFORMAT </w:instrText>
      </w:r>
      <w:r w:rsidRPr="00FE40F7">
        <w:rPr>
          <w:lang w:eastAsia="zh-CN"/>
        </w:rPr>
      </w:r>
      <w:r w:rsidRPr="00FE40F7">
        <w:rPr>
          <w:lang w:eastAsia="zh-CN"/>
        </w:rPr>
        <w:fldChar w:fldCharType="separate"/>
      </w:r>
      <w:r w:rsidRPr="00FE40F7">
        <w:rPr>
          <w:lang w:eastAsia="zh-CN"/>
        </w:rPr>
        <w:t>[2]</w:t>
      </w:r>
      <w:r w:rsidRPr="00FE40F7">
        <w:rPr>
          <w:lang w:eastAsia="zh-CN"/>
        </w:rPr>
        <w:fldChar w:fldCharType="end"/>
      </w:r>
      <w:r w:rsidRPr="00FE40F7">
        <w:rPr>
          <w:lang w:eastAsia="zh-CN"/>
        </w:rPr>
        <w:t>.</w:t>
      </w:r>
    </w:p>
    <w:p w14:paraId="1C522A81" w14:textId="77777777" w:rsidR="00E90881" w:rsidRPr="00FE40F7" w:rsidRDefault="00E90881" w:rsidP="00E90881">
      <w:pPr>
        <w:rPr>
          <w:rFonts w:eastAsia="MS Mincho"/>
          <w:b/>
          <w:iCs/>
          <w:highlight w:val="yellow"/>
          <w:lang w:eastAsia="ja-JP"/>
        </w:rPr>
      </w:pPr>
      <w:bookmarkStart w:id="1" w:name="OLE_LINK3"/>
      <w:bookmarkStart w:id="2" w:name="OLE_LINK4"/>
      <w:r w:rsidRPr="00FE40F7">
        <w:rPr>
          <w:rFonts w:eastAsia="MS Mincho"/>
          <w:b/>
          <w:iCs/>
          <w:highlight w:val="green"/>
          <w:u w:val="single"/>
          <w:lang w:eastAsia="ja-JP"/>
        </w:rPr>
        <w:t>Agreements:</w:t>
      </w:r>
      <w:r w:rsidRPr="00FE40F7">
        <w:rPr>
          <w:rFonts w:eastAsia="MS Mincho"/>
          <w:b/>
          <w:iCs/>
          <w:highlight w:val="green"/>
          <w:lang w:eastAsia="ja-JP"/>
        </w:rPr>
        <w:t xml:space="preserve"> </w:t>
      </w:r>
      <w:r w:rsidRPr="00FE40F7">
        <w:rPr>
          <w:rFonts w:eastAsia="MS Mincho"/>
          <w:b/>
          <w:iCs/>
          <w:highlight w:val="yellow"/>
          <w:lang w:eastAsia="ja-JP"/>
        </w:rPr>
        <w:t xml:space="preserve"> </w:t>
      </w:r>
    </w:p>
    <w:p w14:paraId="17354ACB" w14:textId="77777777" w:rsidR="00E90881" w:rsidRPr="00FE40F7" w:rsidRDefault="00E90881" w:rsidP="00E90881">
      <w:pPr>
        <w:numPr>
          <w:ilvl w:val="0"/>
          <w:numId w:val="46"/>
        </w:numPr>
        <w:autoSpaceDE/>
        <w:autoSpaceDN/>
        <w:adjustRightInd/>
        <w:snapToGrid/>
        <w:spacing w:after="0"/>
        <w:jc w:val="left"/>
        <w:rPr>
          <w:rFonts w:eastAsia="MS Mincho"/>
          <w:iCs/>
          <w:lang w:eastAsia="ja-JP"/>
        </w:rPr>
      </w:pPr>
      <w:r w:rsidRPr="00FE40F7">
        <w:rPr>
          <w:rFonts w:eastAsia="MS Mincho"/>
          <w:iCs/>
          <w:lang w:eastAsia="ja-JP"/>
        </w:rPr>
        <w:t xml:space="preserve">No new </w:t>
      </w:r>
      <w:bookmarkStart w:id="3" w:name="OLE_LINK5"/>
      <w:bookmarkStart w:id="4" w:name="OLE_LINK6"/>
      <w:r w:rsidRPr="00FE40F7">
        <w:rPr>
          <w:rFonts w:eastAsia="MS Mincho"/>
          <w:iCs/>
          <w:lang w:eastAsia="ja-JP"/>
        </w:rPr>
        <w:t>physical channel specific for indication</w:t>
      </w:r>
      <w:bookmarkEnd w:id="3"/>
      <w:bookmarkEnd w:id="4"/>
      <w:r w:rsidRPr="00FE40F7">
        <w:rPr>
          <w:rFonts w:eastAsia="MS Mincho"/>
          <w:iCs/>
          <w:lang w:eastAsia="ja-JP"/>
        </w:rPr>
        <w:t xml:space="preserve"> of DL resources being preempted by another DL transmission is introduced </w:t>
      </w:r>
    </w:p>
    <w:p w14:paraId="7282FC80" w14:textId="77777777" w:rsidR="00E90881" w:rsidRPr="00FE40F7" w:rsidRDefault="00E90881" w:rsidP="00E90881">
      <w:pPr>
        <w:numPr>
          <w:ilvl w:val="1"/>
          <w:numId w:val="46"/>
        </w:numPr>
        <w:autoSpaceDE/>
        <w:autoSpaceDN/>
        <w:adjustRightInd/>
        <w:snapToGrid/>
        <w:spacing w:after="0"/>
        <w:jc w:val="left"/>
        <w:rPr>
          <w:rFonts w:eastAsia="MS Mincho"/>
          <w:iCs/>
          <w:lang w:eastAsia="ja-JP"/>
        </w:rPr>
      </w:pPr>
      <w:r w:rsidRPr="00FE40F7">
        <w:rPr>
          <w:rFonts w:eastAsia="MS Mincho"/>
          <w:iCs/>
          <w:lang w:eastAsia="ja-JP"/>
        </w:rPr>
        <w:t xml:space="preserve">FFS whether </w:t>
      </w:r>
      <w:bookmarkStart w:id="5" w:name="OLE_LINK10"/>
      <w:bookmarkStart w:id="6" w:name="OLE_LINK11"/>
      <w:bookmarkStart w:id="7" w:name="OLE_LINK14"/>
      <w:r w:rsidRPr="00FE40F7">
        <w:rPr>
          <w:rFonts w:eastAsia="MS Mincho"/>
          <w:iCs/>
          <w:lang w:eastAsia="ja-JP"/>
        </w:rPr>
        <w:t>the indication is based on NR-PDCCH</w:t>
      </w:r>
      <w:bookmarkEnd w:id="5"/>
      <w:bookmarkEnd w:id="6"/>
      <w:bookmarkEnd w:id="7"/>
      <w:r w:rsidRPr="00FE40F7">
        <w:rPr>
          <w:rFonts w:eastAsia="MS Mincho"/>
          <w:iCs/>
          <w:lang w:eastAsia="ja-JP"/>
        </w:rPr>
        <w:t xml:space="preserve"> or a </w:t>
      </w:r>
      <w:bookmarkStart w:id="8" w:name="OLE_LINK12"/>
      <w:bookmarkStart w:id="9" w:name="OLE_LINK13"/>
      <w:r w:rsidRPr="00FE40F7">
        <w:rPr>
          <w:rFonts w:eastAsia="MS Mincho"/>
          <w:iCs/>
          <w:lang w:eastAsia="ja-JP"/>
        </w:rPr>
        <w:t>group common</w:t>
      </w:r>
      <w:bookmarkEnd w:id="8"/>
      <w:bookmarkEnd w:id="9"/>
      <w:r w:rsidRPr="00FE40F7">
        <w:rPr>
          <w:rFonts w:eastAsia="MS Mincho"/>
          <w:iCs/>
          <w:lang w:eastAsia="ja-JP"/>
        </w:rPr>
        <w:t xml:space="preserve"> PDCCH</w:t>
      </w:r>
    </w:p>
    <w:p w14:paraId="261DA187" w14:textId="77777777" w:rsidR="00E90881" w:rsidRPr="00FE40F7" w:rsidRDefault="00E90881" w:rsidP="00E90881">
      <w:pPr>
        <w:numPr>
          <w:ilvl w:val="1"/>
          <w:numId w:val="46"/>
        </w:numPr>
        <w:autoSpaceDE/>
        <w:autoSpaceDN/>
        <w:adjustRightInd/>
        <w:snapToGrid/>
        <w:spacing w:after="0"/>
        <w:jc w:val="left"/>
        <w:rPr>
          <w:rFonts w:eastAsia="MS Mincho"/>
          <w:iCs/>
          <w:lang w:eastAsia="ja-JP"/>
        </w:rPr>
      </w:pPr>
      <w:r w:rsidRPr="00FE40F7">
        <w:rPr>
          <w:rFonts w:eastAsia="MS Mincho"/>
          <w:iCs/>
          <w:lang w:eastAsia="ja-JP"/>
        </w:rPr>
        <w:t>FFS location of the indication</w:t>
      </w:r>
    </w:p>
    <w:p w14:paraId="180BCE43" w14:textId="0AA9AC58" w:rsidR="00E90881" w:rsidRPr="00FE40F7" w:rsidRDefault="00E90881" w:rsidP="00E90881">
      <w:pPr>
        <w:numPr>
          <w:ilvl w:val="1"/>
          <w:numId w:val="46"/>
        </w:numPr>
        <w:autoSpaceDE/>
        <w:autoSpaceDN/>
        <w:adjustRightInd/>
        <w:snapToGrid/>
        <w:spacing w:after="0"/>
        <w:jc w:val="left"/>
        <w:rPr>
          <w:rFonts w:eastAsia="MS Mincho"/>
          <w:iCs/>
          <w:lang w:eastAsia="ja-JP"/>
        </w:rPr>
      </w:pPr>
      <w:r w:rsidRPr="00FE40F7">
        <w:rPr>
          <w:rFonts w:eastAsia="MS Mincho"/>
          <w:iCs/>
          <w:lang w:eastAsia="ja-JP"/>
        </w:rPr>
        <w:t>FFS timing of the indication</w:t>
      </w:r>
      <w:bookmarkEnd w:id="1"/>
      <w:bookmarkEnd w:id="2"/>
    </w:p>
    <w:p w14:paraId="789337CD" w14:textId="3DB45726" w:rsidR="0053119C" w:rsidRPr="00FE40F7" w:rsidRDefault="0066750C" w:rsidP="00750192">
      <w:pPr>
        <w:autoSpaceDE/>
        <w:autoSpaceDN/>
        <w:adjustRightInd/>
        <w:snapToGrid/>
        <w:spacing w:after="0"/>
        <w:jc w:val="left"/>
        <w:rPr>
          <w:lang w:eastAsia="zh-CN"/>
        </w:rPr>
      </w:pPr>
      <w:r w:rsidRPr="00FE40F7">
        <w:rPr>
          <w:lang w:eastAsia="zh-CN"/>
        </w:rPr>
        <w:t xml:space="preserve">In this contribution, we </w:t>
      </w:r>
      <w:r w:rsidR="0053119C" w:rsidRPr="00FE40F7">
        <w:rPr>
          <w:lang w:eastAsia="zh-CN"/>
        </w:rPr>
        <w:t xml:space="preserve">propose an indication method </w:t>
      </w:r>
      <w:r w:rsidR="00750192" w:rsidRPr="00FE40F7">
        <w:rPr>
          <w:lang w:eastAsia="zh-CN"/>
        </w:rPr>
        <w:t xml:space="preserve">which indicates the cases </w:t>
      </w:r>
      <w:r w:rsidR="00E114B6">
        <w:rPr>
          <w:lang w:eastAsia="zh-CN"/>
        </w:rPr>
        <w:t>where</w:t>
      </w:r>
      <w:r w:rsidR="00750192" w:rsidRPr="00FE40F7">
        <w:rPr>
          <w:lang w:eastAsia="zh-CN"/>
        </w:rPr>
        <w:t xml:space="preserve"> a small fraction of the eMBB time resource </w:t>
      </w:r>
      <w:r w:rsidR="00D157DC" w:rsidRPr="00FE40F7">
        <w:rPr>
          <w:lang w:eastAsia="zh-CN"/>
        </w:rPr>
        <w:t>is</w:t>
      </w:r>
      <w:r w:rsidR="00750192" w:rsidRPr="00FE40F7">
        <w:rPr>
          <w:lang w:eastAsia="zh-CN"/>
        </w:rPr>
        <w:t xml:space="preserve"> preempted </w:t>
      </w:r>
      <w:r w:rsidR="00EF7EDA" w:rsidRPr="00FE40F7">
        <w:rPr>
          <w:lang w:eastAsia="zh-CN"/>
        </w:rPr>
        <w:t xml:space="preserve">accurately </w:t>
      </w:r>
      <w:r w:rsidR="00750192" w:rsidRPr="00FE40F7">
        <w:rPr>
          <w:lang w:eastAsia="zh-CN"/>
        </w:rPr>
        <w:t xml:space="preserve">and other cases </w:t>
      </w:r>
      <w:r w:rsidR="00E114B6">
        <w:rPr>
          <w:lang w:eastAsia="zh-CN"/>
        </w:rPr>
        <w:t>where</w:t>
      </w:r>
      <w:r w:rsidR="00750192" w:rsidRPr="00FE40F7">
        <w:rPr>
          <w:lang w:eastAsia="zh-CN"/>
        </w:rPr>
        <w:t xml:space="preserve"> a large fraction of the eMBB time resource </w:t>
      </w:r>
      <w:r w:rsidR="00D157DC" w:rsidRPr="00FE40F7">
        <w:rPr>
          <w:lang w:eastAsia="zh-CN"/>
        </w:rPr>
        <w:t>is</w:t>
      </w:r>
      <w:r w:rsidR="00750192" w:rsidRPr="00FE40F7">
        <w:rPr>
          <w:lang w:eastAsia="zh-CN"/>
        </w:rPr>
        <w:t xml:space="preserve"> preempted </w:t>
      </w:r>
      <w:r w:rsidR="00EF7EDA" w:rsidRPr="00FE40F7">
        <w:rPr>
          <w:lang w:eastAsia="zh-CN"/>
        </w:rPr>
        <w:t>coars</w:t>
      </w:r>
      <w:r w:rsidR="00124C57" w:rsidRPr="00FE40F7">
        <w:rPr>
          <w:lang w:eastAsia="zh-CN"/>
        </w:rPr>
        <w:t>e</w:t>
      </w:r>
      <w:r w:rsidR="00EF7EDA" w:rsidRPr="00FE40F7">
        <w:rPr>
          <w:lang w:eastAsia="zh-CN"/>
        </w:rPr>
        <w:t>ly</w:t>
      </w:r>
      <w:r w:rsidR="00055528" w:rsidRPr="00FE40F7">
        <w:rPr>
          <w:lang w:eastAsia="zh-CN"/>
        </w:rPr>
        <w:t xml:space="preserve"> </w:t>
      </w:r>
      <w:r w:rsidR="00055528" w:rsidRPr="00FE40F7">
        <w:rPr>
          <w:iCs/>
          <w:lang w:eastAsia="ko-KR"/>
        </w:rPr>
        <w:t>in the time domain</w:t>
      </w:r>
      <w:r w:rsidR="00750192" w:rsidRPr="00FE40F7">
        <w:rPr>
          <w:lang w:eastAsia="zh-CN"/>
        </w:rPr>
        <w:t xml:space="preserve">. The proposed indication method can </w:t>
      </w:r>
      <w:r w:rsidR="00750192" w:rsidRPr="00FE40F7">
        <w:rPr>
          <w:iCs/>
          <w:lang w:eastAsia="ko-KR"/>
        </w:rPr>
        <w:t xml:space="preserve">indicate the preemption accurately with a large probability when the URLLC traffic arrival rate is small and it </w:t>
      </w:r>
      <w:r w:rsidR="00750192" w:rsidRPr="00FE40F7">
        <w:rPr>
          <w:lang w:eastAsia="zh-CN"/>
        </w:rPr>
        <w:t xml:space="preserve">can reduce the DCI overhead significantly by using </w:t>
      </w:r>
      <w:r w:rsidR="001A36B1" w:rsidRPr="00FE40F7">
        <w:rPr>
          <w:lang w:eastAsia="zh-CN"/>
        </w:rPr>
        <w:t xml:space="preserve">fewer </w:t>
      </w:r>
      <w:r w:rsidR="00750192" w:rsidRPr="00FE40F7">
        <w:rPr>
          <w:lang w:eastAsia="zh-CN"/>
        </w:rPr>
        <w:t>bits compared with bitmap.</w:t>
      </w:r>
    </w:p>
    <w:p w14:paraId="6398A1D5" w14:textId="69F56957" w:rsidR="006D5AB8" w:rsidRPr="00FE40F7" w:rsidRDefault="001C1EA7" w:rsidP="006D5AB8">
      <w:pPr>
        <w:pStyle w:val="1"/>
        <w:rPr>
          <w:lang w:eastAsia="zh-CN"/>
        </w:rPr>
      </w:pPr>
      <w:r w:rsidRPr="00FE40F7">
        <w:rPr>
          <w:lang w:eastAsia="zh-CN"/>
        </w:rPr>
        <w:t>Discussion</w:t>
      </w:r>
    </w:p>
    <w:p w14:paraId="282A0C0A" w14:textId="5DC55C0C" w:rsidR="001C1EA7" w:rsidRPr="00FE40F7" w:rsidRDefault="001C1EA7" w:rsidP="001C1EA7">
      <w:pPr>
        <w:rPr>
          <w:rFonts w:eastAsia="MS Mincho"/>
          <w:iCs/>
          <w:lang w:eastAsia="ja-JP"/>
        </w:rPr>
      </w:pPr>
      <w:r w:rsidRPr="00FE40F7">
        <w:rPr>
          <w:lang w:eastAsia="zh-CN"/>
        </w:rPr>
        <w:t xml:space="preserve">It is agreed that </w:t>
      </w:r>
      <w:r w:rsidRPr="00FE40F7">
        <w:rPr>
          <w:rFonts w:eastAsia="MS Mincho"/>
          <w:iCs/>
          <w:lang w:eastAsia="ja-JP"/>
        </w:rPr>
        <w:t xml:space="preserve">no new physical channel specific for indication of DL resources being preempted by another DL transmission is introduced. In the case of </w:t>
      </w:r>
      <w:bookmarkStart w:id="10" w:name="OLE_LINK15"/>
      <w:bookmarkStart w:id="11" w:name="OLE_LINK16"/>
      <w:r w:rsidRPr="00FE40F7">
        <w:rPr>
          <w:rFonts w:eastAsia="MS Mincho"/>
          <w:iCs/>
          <w:lang w:eastAsia="ja-JP"/>
        </w:rPr>
        <w:t>the indication being based on NR-PDCCH</w:t>
      </w:r>
      <w:bookmarkEnd w:id="10"/>
      <w:bookmarkEnd w:id="11"/>
      <w:r w:rsidRPr="00FE40F7">
        <w:rPr>
          <w:rFonts w:eastAsia="MS Mincho"/>
          <w:iCs/>
          <w:lang w:eastAsia="ja-JP"/>
        </w:rPr>
        <w:t xml:space="preserve">, </w:t>
      </w:r>
      <w:r w:rsidR="005110D0" w:rsidRPr="00FE40F7">
        <w:rPr>
          <w:rFonts w:eastAsia="MS Mincho"/>
          <w:iCs/>
          <w:lang w:eastAsia="ja-JP"/>
        </w:rPr>
        <w:t xml:space="preserve">since the URLLC traffic usually takes up a lot of the frequency resource, </w:t>
      </w:r>
      <w:r w:rsidRPr="00FE40F7">
        <w:rPr>
          <w:rFonts w:eastAsia="MS Mincho"/>
          <w:iCs/>
          <w:lang w:eastAsia="ja-JP"/>
        </w:rPr>
        <w:t xml:space="preserve">only the </w:t>
      </w:r>
      <w:r w:rsidR="003234FB" w:rsidRPr="00FE40F7">
        <w:rPr>
          <w:rFonts w:eastAsia="MS Mincho"/>
          <w:iCs/>
          <w:lang w:eastAsia="ja-JP"/>
        </w:rPr>
        <w:t xml:space="preserve">time domain resource needs to be indicated if the ongoing eMBB UE is preempted by the URLLC traffic. In the case of the indication being based on group common NR-PDCCH, the indication should include </w:t>
      </w:r>
      <w:r w:rsidR="005110D0" w:rsidRPr="00FE40F7">
        <w:rPr>
          <w:rFonts w:eastAsia="MS Mincho"/>
          <w:iCs/>
          <w:lang w:eastAsia="ja-JP"/>
        </w:rPr>
        <w:t xml:space="preserve">both </w:t>
      </w:r>
      <w:r w:rsidR="003234FB" w:rsidRPr="00FE40F7">
        <w:rPr>
          <w:rFonts w:eastAsia="MS Mincho"/>
          <w:iCs/>
          <w:lang w:eastAsia="ja-JP"/>
        </w:rPr>
        <w:t>the time and frequent domain information of the preempted resource</w:t>
      </w:r>
      <w:r w:rsidR="008C5FC2">
        <w:rPr>
          <w:rFonts w:eastAsia="MS Mincho"/>
          <w:iCs/>
          <w:lang w:eastAsia="ja-JP"/>
        </w:rPr>
        <w:t>.</w:t>
      </w:r>
    </w:p>
    <w:p w14:paraId="6A6DAC5D" w14:textId="61F5981F" w:rsidR="005E479F" w:rsidRPr="00FE40F7" w:rsidRDefault="005E479F" w:rsidP="005E479F">
      <w:pPr>
        <w:pStyle w:val="2"/>
        <w:rPr>
          <w:lang w:eastAsia="zh-CN"/>
        </w:rPr>
      </w:pPr>
      <w:r w:rsidRPr="00FE40F7">
        <w:rPr>
          <w:lang w:eastAsia="ja-JP"/>
        </w:rPr>
        <w:t>The indication being based on NR-PDCCH</w:t>
      </w:r>
    </w:p>
    <w:p w14:paraId="53D076B6" w14:textId="3A5A7982" w:rsidR="00731D7B" w:rsidRPr="00FE40F7" w:rsidRDefault="003234FB" w:rsidP="00731D7B">
      <w:pPr>
        <w:rPr>
          <w:iCs/>
          <w:lang w:eastAsia="ko-KR"/>
        </w:rPr>
      </w:pPr>
      <w:r w:rsidRPr="00FE40F7">
        <w:rPr>
          <w:rFonts w:eastAsia="MS Mincho"/>
          <w:iCs/>
          <w:lang w:eastAsia="ja-JP"/>
        </w:rPr>
        <w:t>If the indication is based on NR-PDCCH,</w:t>
      </w:r>
      <w:r w:rsidRPr="00FE40F7">
        <w:rPr>
          <w:iCs/>
          <w:lang w:eastAsia="ko-KR"/>
        </w:rPr>
        <w:t xml:space="preserve"> s</w:t>
      </w:r>
      <w:r w:rsidR="00731D7B" w:rsidRPr="00FE40F7">
        <w:rPr>
          <w:iCs/>
          <w:lang w:eastAsia="ko-KR"/>
        </w:rPr>
        <w:t xml:space="preserve">imply, bitmap can be used to indicate the presence of impacted resource for each URLLC scheduling unit within an eMBB scheduling unit in the time domain. However, considering the nature of URLLC traffic (e.g. extremely low arrival rate), it would be inefficient in terms </w:t>
      </w:r>
      <w:r w:rsidR="00731D7B" w:rsidRPr="00FE40F7">
        <w:rPr>
          <w:iCs/>
          <w:lang w:eastAsia="ko-KR"/>
        </w:rPr>
        <w:lastRenderedPageBreak/>
        <w:t>of signaling overhead. Alternatively, certain set of patterns can be used to indicate impacted resources within eMBB scheduling unit (e.g. slot)</w:t>
      </w:r>
      <w:r w:rsidR="000541F4" w:rsidRPr="00FE40F7">
        <w:rPr>
          <w:iCs/>
          <w:lang w:eastAsia="ko-KR"/>
        </w:rPr>
        <w:t xml:space="preserve"> </w:t>
      </w:r>
      <w:r w:rsidR="00731D7B" w:rsidRPr="00FE40F7">
        <w:rPr>
          <w:iCs/>
          <w:lang w:eastAsia="ko-KR"/>
        </w:rPr>
        <w:t>[</w:t>
      </w:r>
      <w:r w:rsidR="005E479F" w:rsidRPr="00FE40F7">
        <w:rPr>
          <w:iCs/>
          <w:lang w:eastAsia="ko-KR"/>
        </w:rPr>
        <w:t>3</w:t>
      </w:r>
      <w:r w:rsidR="00731D7B" w:rsidRPr="00FE40F7">
        <w:rPr>
          <w:iCs/>
          <w:lang w:eastAsia="ko-KR"/>
        </w:rPr>
        <w:t>].</w:t>
      </w:r>
    </w:p>
    <w:p w14:paraId="2C5AD1BB" w14:textId="178CA1F1" w:rsidR="005E479F" w:rsidRPr="00FE40F7" w:rsidRDefault="00A263BC" w:rsidP="00731D7B">
      <w:pPr>
        <w:rPr>
          <w:iCs/>
          <w:lang w:eastAsia="ko-KR"/>
        </w:rPr>
      </w:pPr>
      <w:r w:rsidRPr="00FE40F7">
        <w:rPr>
          <w:lang w:eastAsia="zh-CN"/>
        </w:rPr>
        <w:t xml:space="preserve">Since the </w:t>
      </w:r>
      <w:r w:rsidRPr="00FE40F7">
        <w:rPr>
          <w:iCs/>
          <w:lang w:eastAsia="ko-KR"/>
        </w:rPr>
        <w:t xml:space="preserve">arrival rate of the URLLC traffic is extremely low and the URLLC slot is usually shorter than the eMBB slot, when </w:t>
      </w:r>
      <w:r w:rsidR="009A4F22" w:rsidRPr="00FE40F7">
        <w:rPr>
          <w:iCs/>
          <w:lang w:eastAsia="ko-KR"/>
        </w:rPr>
        <w:t>preemption</w:t>
      </w:r>
      <w:r w:rsidRPr="00FE40F7">
        <w:rPr>
          <w:iCs/>
          <w:lang w:eastAsia="ko-KR"/>
        </w:rPr>
        <w:t xml:space="preserve"> happens,</w:t>
      </w:r>
      <w:r w:rsidR="000541F4" w:rsidRPr="00FE40F7">
        <w:rPr>
          <w:iCs/>
          <w:lang w:eastAsia="ko-KR"/>
        </w:rPr>
        <w:t xml:space="preserve"> </w:t>
      </w:r>
      <w:r w:rsidRPr="00FE40F7">
        <w:rPr>
          <w:iCs/>
          <w:lang w:eastAsia="ko-KR"/>
        </w:rPr>
        <w:t>only a small fraction of the eMBB resource would be impacted in the time domain</w:t>
      </w:r>
      <w:r w:rsidR="005110D0" w:rsidRPr="00FE40F7">
        <w:rPr>
          <w:iCs/>
          <w:lang w:eastAsia="ko-KR"/>
        </w:rPr>
        <w:t xml:space="preserve"> in most cases</w:t>
      </w:r>
      <w:r w:rsidRPr="00FE40F7">
        <w:rPr>
          <w:iCs/>
          <w:lang w:eastAsia="ko-KR"/>
        </w:rPr>
        <w:t xml:space="preserve">. The probability </w:t>
      </w:r>
      <w:r w:rsidR="00D157DC" w:rsidRPr="00FE40F7">
        <w:rPr>
          <w:iCs/>
          <w:lang w:eastAsia="ko-KR"/>
        </w:rPr>
        <w:t>of a large part of an eMBB slot being</w:t>
      </w:r>
      <w:r w:rsidRPr="00FE40F7">
        <w:rPr>
          <w:iCs/>
          <w:lang w:eastAsia="ko-KR"/>
        </w:rPr>
        <w:t xml:space="preserve"> preempted is quite small</w:t>
      </w:r>
      <w:r w:rsidR="009A4F22" w:rsidRPr="00FE40F7">
        <w:rPr>
          <w:iCs/>
          <w:lang w:eastAsia="ko-KR"/>
        </w:rPr>
        <w:t xml:space="preserve">. Even more, </w:t>
      </w:r>
      <w:r w:rsidR="000541F4" w:rsidRPr="00FE40F7">
        <w:rPr>
          <w:iCs/>
          <w:lang w:eastAsia="ko-KR"/>
        </w:rPr>
        <w:t xml:space="preserve">with the increase of the preempted ratio, the probability of correct decoding could not be </w:t>
      </w:r>
      <w:r w:rsidR="002E342B" w:rsidRPr="00FE40F7">
        <w:rPr>
          <w:iCs/>
          <w:lang w:eastAsia="ko-KR"/>
        </w:rPr>
        <w:t>increased</w:t>
      </w:r>
      <w:r w:rsidR="000541F4" w:rsidRPr="00FE40F7">
        <w:rPr>
          <w:iCs/>
          <w:lang w:eastAsia="ko-KR"/>
        </w:rPr>
        <w:t xml:space="preserve"> simply via an indication.</w:t>
      </w:r>
      <w:r w:rsidR="000541F4" w:rsidRPr="00FE40F7">
        <w:t xml:space="preserve"> In this case, the missing data of the original transmission could be the key factor from the point of </w:t>
      </w:r>
      <w:r w:rsidR="006605E9" w:rsidRPr="00FE40F7">
        <w:t>recovering</w:t>
      </w:r>
      <w:r w:rsidR="000541F4" w:rsidRPr="00FE40F7">
        <w:t xml:space="preserve"> the corrupted transmission </w:t>
      </w:r>
      <w:r w:rsidR="000541F4" w:rsidRPr="00FE40F7">
        <w:rPr>
          <w:iCs/>
          <w:lang w:eastAsia="ko-KR"/>
        </w:rPr>
        <w:t>[4].</w:t>
      </w:r>
      <w:r w:rsidR="000541F4" w:rsidRPr="00FE40F7">
        <w:rPr>
          <w:iCs/>
          <w:lang w:eastAsia="zh-CN"/>
        </w:rPr>
        <w:t xml:space="preserve"> </w:t>
      </w:r>
      <w:r w:rsidR="008C5FC2">
        <w:rPr>
          <w:iCs/>
          <w:lang w:eastAsia="ko-KR"/>
        </w:rPr>
        <w:t>S</w:t>
      </w:r>
      <w:r w:rsidR="009A4F22" w:rsidRPr="00FE40F7">
        <w:rPr>
          <w:iCs/>
          <w:lang w:eastAsia="ko-KR"/>
        </w:rPr>
        <w:t xml:space="preserve">upplementary transmission is a good choice and the original transmitted data can be discarded or decoded combined with the supplementary transmitted data depending on UE’s </w:t>
      </w:r>
      <w:r w:rsidR="00385A8A" w:rsidRPr="00FE40F7">
        <w:rPr>
          <w:iCs/>
          <w:lang w:eastAsia="ko-KR"/>
        </w:rPr>
        <w:t>implementation</w:t>
      </w:r>
      <w:r w:rsidR="009A4F22" w:rsidRPr="00FE40F7">
        <w:rPr>
          <w:iCs/>
          <w:lang w:eastAsia="ko-KR"/>
        </w:rPr>
        <w:t xml:space="preserve">. </w:t>
      </w:r>
    </w:p>
    <w:p w14:paraId="70B387EF" w14:textId="3DFAE883" w:rsidR="00803C69" w:rsidRPr="00FE40F7" w:rsidRDefault="009A4F22" w:rsidP="009A4F22">
      <w:pPr>
        <w:rPr>
          <w:iCs/>
          <w:lang w:eastAsia="ko-KR"/>
        </w:rPr>
      </w:pPr>
      <w:r w:rsidRPr="00FE40F7">
        <w:rPr>
          <w:iCs/>
          <w:lang w:eastAsia="ko-KR"/>
        </w:rPr>
        <w:t>For the purpose of increasing the likelihood of successful demodulation and decoding of the transport block based on the pre-empted transmission and/or subsequent (re)-transmissions of the same TB</w:t>
      </w:r>
      <w:r w:rsidR="00385A8A" w:rsidRPr="00FE40F7">
        <w:rPr>
          <w:iCs/>
          <w:lang w:eastAsia="ko-KR"/>
        </w:rPr>
        <w:t>, o</w:t>
      </w:r>
      <w:r w:rsidRPr="00FE40F7">
        <w:rPr>
          <w:iCs/>
          <w:lang w:eastAsia="ko-KR"/>
        </w:rPr>
        <w:t xml:space="preserve">nly </w:t>
      </w:r>
      <w:bookmarkStart w:id="12" w:name="OLE_LINK1"/>
      <w:bookmarkStart w:id="13" w:name="OLE_LINK2"/>
      <w:r w:rsidRPr="00FE40F7">
        <w:rPr>
          <w:iCs/>
          <w:lang w:eastAsia="ko-KR"/>
        </w:rPr>
        <w:t>the case</w:t>
      </w:r>
      <w:r w:rsidR="00803C69" w:rsidRPr="00FE40F7">
        <w:rPr>
          <w:iCs/>
          <w:lang w:eastAsia="ko-KR"/>
        </w:rPr>
        <w:t>s</w:t>
      </w:r>
      <w:r w:rsidRPr="00FE40F7">
        <w:rPr>
          <w:iCs/>
          <w:lang w:eastAsia="ko-KR"/>
        </w:rPr>
        <w:t xml:space="preserve"> </w:t>
      </w:r>
      <w:r w:rsidR="00385A8A" w:rsidRPr="00FE40F7">
        <w:rPr>
          <w:iCs/>
          <w:lang w:eastAsia="ko-KR"/>
        </w:rPr>
        <w:t>where</w:t>
      </w:r>
      <w:r w:rsidRPr="00FE40F7">
        <w:rPr>
          <w:iCs/>
          <w:lang w:eastAsia="ko-KR"/>
        </w:rPr>
        <w:t xml:space="preserve"> a small fraction of an eMBB slot </w:t>
      </w:r>
      <w:r w:rsidR="007E7AFB" w:rsidRPr="00FE40F7">
        <w:rPr>
          <w:iCs/>
          <w:lang w:eastAsia="zh-CN"/>
        </w:rPr>
        <w:t xml:space="preserve">is </w:t>
      </w:r>
      <w:r w:rsidRPr="00FE40F7">
        <w:rPr>
          <w:iCs/>
          <w:lang w:eastAsia="ko-KR"/>
        </w:rPr>
        <w:t>preempted</w:t>
      </w:r>
      <w:bookmarkEnd w:id="12"/>
      <w:bookmarkEnd w:id="13"/>
      <w:r w:rsidRPr="00FE40F7">
        <w:rPr>
          <w:iCs/>
          <w:lang w:eastAsia="ko-KR"/>
        </w:rPr>
        <w:t xml:space="preserve"> </w:t>
      </w:r>
      <w:r w:rsidR="00803C69" w:rsidRPr="00FE40F7">
        <w:rPr>
          <w:iCs/>
          <w:lang w:eastAsia="ko-KR"/>
        </w:rPr>
        <w:t>need</w:t>
      </w:r>
      <w:r w:rsidRPr="00FE40F7">
        <w:rPr>
          <w:iCs/>
          <w:lang w:eastAsia="ko-KR"/>
        </w:rPr>
        <w:t xml:space="preserve"> to be indicated </w:t>
      </w:r>
      <w:r w:rsidR="006605E9" w:rsidRPr="00FE40F7">
        <w:rPr>
          <w:iCs/>
          <w:lang w:eastAsia="ko-KR"/>
        </w:rPr>
        <w:t xml:space="preserve">accurately, </w:t>
      </w:r>
      <w:r w:rsidR="00803C69" w:rsidRPr="00FE40F7">
        <w:rPr>
          <w:iCs/>
          <w:lang w:eastAsia="ko-KR"/>
        </w:rPr>
        <w:t xml:space="preserve">while the cases </w:t>
      </w:r>
      <w:r w:rsidR="00385A8A" w:rsidRPr="00FE40F7">
        <w:rPr>
          <w:iCs/>
          <w:lang w:eastAsia="ko-KR"/>
        </w:rPr>
        <w:t>where</w:t>
      </w:r>
      <w:r w:rsidR="00803C69" w:rsidRPr="00FE40F7">
        <w:rPr>
          <w:iCs/>
          <w:lang w:eastAsia="ko-KR"/>
        </w:rPr>
        <w:t xml:space="preserve"> a large fraction of an eMBB slot </w:t>
      </w:r>
      <w:r w:rsidR="006605E9" w:rsidRPr="00FE40F7">
        <w:rPr>
          <w:iCs/>
          <w:lang w:eastAsia="ko-KR"/>
        </w:rPr>
        <w:t xml:space="preserve">is </w:t>
      </w:r>
      <w:r w:rsidR="00803C69" w:rsidRPr="00FE40F7">
        <w:rPr>
          <w:iCs/>
          <w:lang w:eastAsia="ko-KR"/>
        </w:rPr>
        <w:t xml:space="preserve">preempted can be indicated </w:t>
      </w:r>
      <w:r w:rsidR="006605E9" w:rsidRPr="00FE40F7">
        <w:rPr>
          <w:iCs/>
          <w:lang w:eastAsia="ko-KR"/>
        </w:rPr>
        <w:t>coarsely</w:t>
      </w:r>
      <w:r w:rsidR="007E7AFB" w:rsidRPr="00FE40F7">
        <w:rPr>
          <w:iCs/>
          <w:lang w:eastAsia="ko-KR"/>
        </w:rPr>
        <w:t xml:space="preserve"> (e.g. all the cases can be indicated using a common code-point)</w:t>
      </w:r>
      <w:r w:rsidR="00803C69" w:rsidRPr="00FE40F7">
        <w:rPr>
          <w:iCs/>
          <w:lang w:eastAsia="ko-KR"/>
        </w:rPr>
        <w:t>. In this way, fewer bits can be used for the indication compared with bitmap</w:t>
      </w:r>
      <w:r w:rsidR="003F0403" w:rsidRPr="00FE40F7">
        <w:rPr>
          <w:iCs/>
          <w:lang w:eastAsia="ko-KR"/>
        </w:rPr>
        <w:t xml:space="preserve"> which can save the DCI overhead significantly</w:t>
      </w:r>
      <w:r w:rsidR="00803C69" w:rsidRPr="00FE40F7">
        <w:rPr>
          <w:iCs/>
          <w:lang w:eastAsia="ko-KR"/>
        </w:rPr>
        <w:t>.</w:t>
      </w:r>
    </w:p>
    <w:p w14:paraId="617B266C" w14:textId="743E92A6" w:rsidR="009A4F22" w:rsidRDefault="00101B5E" w:rsidP="009A4F22">
      <w:pPr>
        <w:rPr>
          <w:iCs/>
          <w:lang w:eastAsia="ko-KR"/>
        </w:rPr>
      </w:pPr>
      <w:r w:rsidRPr="00FE40F7">
        <w:rPr>
          <w:iCs/>
          <w:lang w:eastAsia="ko-KR"/>
        </w:rPr>
        <w:t>It is a</w:t>
      </w:r>
      <w:r w:rsidR="00803C69" w:rsidRPr="00FE40F7">
        <w:rPr>
          <w:iCs/>
          <w:lang w:eastAsia="ko-KR"/>
        </w:rPr>
        <w:t>ssume</w:t>
      </w:r>
      <w:r w:rsidRPr="00FE40F7">
        <w:rPr>
          <w:iCs/>
          <w:lang w:eastAsia="ko-KR"/>
        </w:rPr>
        <w:t>d that</w:t>
      </w:r>
      <w:r w:rsidR="00803C69" w:rsidRPr="00FE40F7">
        <w:rPr>
          <w:iCs/>
          <w:lang w:eastAsia="ko-KR"/>
        </w:rPr>
        <w:t xml:space="preserve"> the eMBB data us</w:t>
      </w:r>
      <w:r w:rsidRPr="00FE40F7">
        <w:rPr>
          <w:iCs/>
          <w:lang w:eastAsia="ko-KR"/>
        </w:rPr>
        <w:t>es</w:t>
      </w:r>
      <w:r w:rsidR="00DA4B59" w:rsidRPr="00FE40F7">
        <w:rPr>
          <w:iCs/>
          <w:lang w:eastAsia="ko-KR"/>
        </w:rPr>
        <w:t xml:space="preserve"> </w:t>
      </w:r>
      <w:r w:rsidR="00803C69" w:rsidRPr="00FE40F7">
        <w:rPr>
          <w:iCs/>
          <w:lang w:eastAsia="ko-KR"/>
        </w:rPr>
        <w:t xml:space="preserve">15kHz SCS, 14 OFDM symbols </w:t>
      </w:r>
      <w:r w:rsidR="00385A8A" w:rsidRPr="00FE40F7">
        <w:rPr>
          <w:iCs/>
          <w:lang w:eastAsia="ko-KR"/>
        </w:rPr>
        <w:t xml:space="preserve">in a </w:t>
      </w:r>
      <w:r w:rsidR="00803C69" w:rsidRPr="00FE40F7">
        <w:rPr>
          <w:iCs/>
          <w:lang w:eastAsia="ko-KR"/>
        </w:rPr>
        <w:t>slot while the URLLC data us</w:t>
      </w:r>
      <w:r w:rsidRPr="00FE40F7">
        <w:rPr>
          <w:iCs/>
          <w:lang w:eastAsia="ko-KR"/>
        </w:rPr>
        <w:t>es</w:t>
      </w:r>
      <w:r w:rsidR="00803C69" w:rsidRPr="00FE40F7">
        <w:rPr>
          <w:iCs/>
          <w:lang w:eastAsia="ko-KR"/>
        </w:rPr>
        <w:t xml:space="preserve"> 15kHz SCS, 1 OFDM </w:t>
      </w:r>
      <w:r w:rsidR="00BE575B" w:rsidRPr="00FE40F7">
        <w:rPr>
          <w:iCs/>
          <w:lang w:eastAsia="ko-KR"/>
        </w:rPr>
        <w:t>symbol</w:t>
      </w:r>
      <w:r w:rsidR="00803C69" w:rsidRPr="00FE40F7">
        <w:rPr>
          <w:iCs/>
          <w:lang w:eastAsia="ko-KR"/>
        </w:rPr>
        <w:t xml:space="preserve"> </w:t>
      </w:r>
      <w:r w:rsidR="00E2685D" w:rsidRPr="00FE40F7">
        <w:rPr>
          <w:iCs/>
          <w:lang w:eastAsia="ko-KR"/>
        </w:rPr>
        <w:t>mini-</w:t>
      </w:r>
      <w:r w:rsidR="00803C69" w:rsidRPr="00FE40F7">
        <w:rPr>
          <w:iCs/>
          <w:lang w:eastAsia="ko-KR"/>
        </w:rPr>
        <w:t>slot.</w:t>
      </w:r>
      <w:r w:rsidR="00D94D74" w:rsidRPr="00FE40F7">
        <w:rPr>
          <w:iCs/>
          <w:lang w:eastAsia="ko-KR"/>
        </w:rPr>
        <w:t xml:space="preserve"> It is further assumed that</w:t>
      </w:r>
      <w:r w:rsidR="00803C69" w:rsidRPr="00FE40F7">
        <w:rPr>
          <w:iCs/>
          <w:lang w:eastAsia="ko-KR"/>
        </w:rPr>
        <w:t xml:space="preserve"> URLLC traffic arriving at each OFDM symbol is independent</w:t>
      </w:r>
      <w:r w:rsidR="006605E9" w:rsidRPr="00FE40F7">
        <w:rPr>
          <w:iCs/>
          <w:lang w:eastAsia="ko-KR"/>
        </w:rPr>
        <w:t>ly</w:t>
      </w:r>
      <w:r w:rsidR="00803C69" w:rsidRPr="00FE40F7">
        <w:rPr>
          <w:iCs/>
          <w:lang w:eastAsia="ko-KR"/>
        </w:rPr>
        <w:t xml:space="preserve"> and identically distributed and the probability of each OFDM symbol being preempted is </w:t>
      </w:r>
      <w:r w:rsidR="00803C69" w:rsidRPr="00FE40F7">
        <w:rPr>
          <w:i/>
          <w:iCs/>
          <w:lang w:eastAsia="ko-KR"/>
        </w:rPr>
        <w:t>p</w:t>
      </w:r>
      <w:r w:rsidR="00803C69" w:rsidRPr="00FE40F7">
        <w:rPr>
          <w:iCs/>
          <w:lang w:eastAsia="ko-KR"/>
        </w:rPr>
        <w:t>.</w:t>
      </w:r>
      <w:r w:rsidR="00810E57" w:rsidRPr="00FE40F7">
        <w:rPr>
          <w:iCs/>
          <w:lang w:eastAsia="ko-KR"/>
        </w:rPr>
        <w:t xml:space="preserve"> In the case of </w:t>
      </w:r>
      <w:r w:rsidR="00803C69" w:rsidRPr="00FE40F7">
        <w:rPr>
          <w:iCs/>
          <w:lang w:eastAsia="ko-KR"/>
        </w:rPr>
        <w:t xml:space="preserve">4 bits </w:t>
      </w:r>
      <w:r w:rsidR="00810E57" w:rsidRPr="00FE40F7">
        <w:rPr>
          <w:iCs/>
          <w:lang w:eastAsia="ko-KR"/>
        </w:rPr>
        <w:t>indication,</w:t>
      </w:r>
      <w:r w:rsidR="00803C69" w:rsidRPr="00FE40F7">
        <w:rPr>
          <w:iCs/>
          <w:lang w:eastAsia="ko-KR"/>
        </w:rPr>
        <w:t xml:space="preserve"> </w:t>
      </w:r>
      <w:r w:rsidR="00385A8A" w:rsidRPr="00FE40F7">
        <w:rPr>
          <w:iCs/>
          <w:lang w:eastAsia="ko-KR"/>
        </w:rPr>
        <w:t>the cases where</w:t>
      </w:r>
      <w:r w:rsidR="00DA4B59" w:rsidRPr="00FE40F7">
        <w:rPr>
          <w:iCs/>
          <w:lang w:eastAsia="ko-KR"/>
        </w:rPr>
        <w:t xml:space="preserve"> </w:t>
      </w:r>
      <w:r w:rsidR="005807AB" w:rsidRPr="00FE40F7">
        <w:rPr>
          <w:iCs/>
          <w:lang w:eastAsia="ko-KR"/>
        </w:rPr>
        <w:t xml:space="preserve">on more than one OFDM symbol </w:t>
      </w:r>
      <w:r w:rsidR="00385A8A" w:rsidRPr="00FE40F7">
        <w:rPr>
          <w:iCs/>
          <w:lang w:eastAsia="ko-KR"/>
        </w:rPr>
        <w:t xml:space="preserve">is </w:t>
      </w:r>
      <w:r w:rsidR="005807AB" w:rsidRPr="00FE40F7">
        <w:rPr>
          <w:iCs/>
          <w:lang w:eastAsia="ko-KR"/>
        </w:rPr>
        <w:t>preempted</w:t>
      </w:r>
      <w:r w:rsidR="00810E57" w:rsidRPr="00FE40F7">
        <w:rPr>
          <w:iCs/>
          <w:lang w:eastAsia="ko-KR"/>
        </w:rPr>
        <w:t xml:space="preserve"> can be indicated</w:t>
      </w:r>
      <w:r w:rsidR="005807AB" w:rsidRPr="00FE40F7">
        <w:rPr>
          <w:iCs/>
          <w:lang w:eastAsia="ko-KR"/>
        </w:rPr>
        <w:t xml:space="preserve"> individually and a common </w:t>
      </w:r>
      <w:r w:rsidR="00726922" w:rsidRPr="00FE40F7">
        <w:rPr>
          <w:iCs/>
          <w:lang w:eastAsia="ko-KR"/>
        </w:rPr>
        <w:t xml:space="preserve">code-point </w:t>
      </w:r>
      <w:r w:rsidR="005807AB" w:rsidRPr="00FE40F7">
        <w:rPr>
          <w:iCs/>
          <w:lang w:eastAsia="ko-KR"/>
        </w:rPr>
        <w:t xml:space="preserve">can be used to indicate all the cases when more than one OFDM symbol </w:t>
      </w:r>
      <w:r w:rsidR="008C0027" w:rsidRPr="00FE40F7">
        <w:rPr>
          <w:iCs/>
          <w:lang w:eastAsia="ko-KR"/>
        </w:rPr>
        <w:t>is</w:t>
      </w:r>
      <w:r w:rsidR="005807AB" w:rsidRPr="00FE40F7">
        <w:rPr>
          <w:iCs/>
          <w:lang w:eastAsia="ko-KR"/>
        </w:rPr>
        <w:t xml:space="preserve"> preempted. </w:t>
      </w:r>
      <w:bookmarkStart w:id="14" w:name="OLE_LINK17"/>
      <w:bookmarkStart w:id="15" w:name="OLE_LINK18"/>
      <w:r w:rsidR="005807AB" w:rsidRPr="00FE40F7">
        <w:rPr>
          <w:iCs/>
          <w:lang w:eastAsia="ko-KR"/>
        </w:rPr>
        <w:t>Table 1</w:t>
      </w:r>
      <w:bookmarkEnd w:id="14"/>
      <w:bookmarkEnd w:id="15"/>
      <w:r w:rsidR="005807AB" w:rsidRPr="00FE40F7">
        <w:rPr>
          <w:iCs/>
          <w:lang w:eastAsia="ko-KR"/>
        </w:rPr>
        <w:t xml:space="preserve"> gives an example to illustrate this method.</w:t>
      </w:r>
    </w:p>
    <w:p w14:paraId="5199777C" w14:textId="77777777" w:rsidR="00F529D4" w:rsidRPr="00FE40F7" w:rsidRDefault="00F529D4" w:rsidP="009A4F22">
      <w:pPr>
        <w:rPr>
          <w:iCs/>
          <w:lang w:eastAsia="ko-KR"/>
        </w:rPr>
      </w:pPr>
    </w:p>
    <w:p w14:paraId="1FC9DEE4" w14:textId="45FC086B" w:rsidR="005807AB" w:rsidRPr="00FE40F7" w:rsidRDefault="00E2685D" w:rsidP="00E2685D">
      <w:pPr>
        <w:jc w:val="center"/>
        <w:rPr>
          <w:iCs/>
          <w:lang w:eastAsia="ko-KR"/>
        </w:rPr>
      </w:pPr>
      <w:r w:rsidRPr="00FE40F7">
        <w:rPr>
          <w:iCs/>
          <w:lang w:eastAsia="ko-KR"/>
        </w:rPr>
        <w:t xml:space="preserve">Table 1 </w:t>
      </w:r>
      <w:r w:rsidR="00D94D74" w:rsidRPr="00FE40F7">
        <w:rPr>
          <w:iCs/>
          <w:lang w:eastAsia="ko-KR"/>
        </w:rPr>
        <w:t xml:space="preserve">Meaning of the </w:t>
      </w:r>
      <w:r w:rsidR="00726922" w:rsidRPr="00FE40F7">
        <w:rPr>
          <w:iCs/>
          <w:lang w:eastAsia="ko-KR"/>
        </w:rPr>
        <w:t xml:space="preserve">code-points </w:t>
      </w:r>
      <w:r w:rsidR="00D94D74" w:rsidRPr="00FE40F7">
        <w:rPr>
          <w:iCs/>
          <w:lang w:eastAsia="ko-KR"/>
        </w:rPr>
        <w:t>in the case of 4 bits indication</w:t>
      </w:r>
    </w:p>
    <w:tbl>
      <w:tblPr>
        <w:tblW w:w="6640" w:type="dxa"/>
        <w:jc w:val="center"/>
        <w:tblLook w:val="04A0" w:firstRow="1" w:lastRow="0" w:firstColumn="1" w:lastColumn="0" w:noHBand="0" w:noVBand="1"/>
      </w:tblPr>
      <w:tblGrid>
        <w:gridCol w:w="1500"/>
        <w:gridCol w:w="5140"/>
      </w:tblGrid>
      <w:tr w:rsidR="00DA4B59" w:rsidRPr="00FE40F7" w14:paraId="6B57DD3B" w14:textId="77777777" w:rsidTr="00A15146">
        <w:trPr>
          <w:trHeight w:val="270"/>
          <w:jc w:val="center"/>
        </w:trPr>
        <w:tc>
          <w:tcPr>
            <w:tcW w:w="1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C4A8D1" w14:textId="5DBE7D52" w:rsidR="00A15146" w:rsidRPr="00FE40F7" w:rsidRDefault="00726922" w:rsidP="00726922">
            <w:pPr>
              <w:autoSpaceDE/>
              <w:autoSpaceDN/>
              <w:adjustRightInd/>
              <w:snapToGrid/>
              <w:spacing w:after="0"/>
              <w:jc w:val="center"/>
              <w:rPr>
                <w:rFonts w:eastAsia="宋体"/>
                <w:lang w:eastAsia="zh-CN"/>
              </w:rPr>
            </w:pPr>
            <w:r w:rsidRPr="00FE40F7">
              <w:rPr>
                <w:rFonts w:eastAsia="宋体"/>
                <w:lang w:eastAsia="zh-CN"/>
              </w:rPr>
              <w:t>Code-point</w:t>
            </w:r>
          </w:p>
        </w:tc>
        <w:tc>
          <w:tcPr>
            <w:tcW w:w="5140" w:type="dxa"/>
            <w:tcBorders>
              <w:top w:val="single" w:sz="4" w:space="0" w:color="auto"/>
              <w:left w:val="nil"/>
              <w:bottom w:val="single" w:sz="4" w:space="0" w:color="auto"/>
              <w:right w:val="single" w:sz="4" w:space="0" w:color="auto"/>
            </w:tcBorders>
            <w:shd w:val="clear" w:color="auto" w:fill="auto"/>
            <w:noWrap/>
            <w:vAlign w:val="bottom"/>
            <w:hideMark/>
          </w:tcPr>
          <w:p w14:paraId="698D4333" w14:textId="77777777" w:rsidR="00A15146" w:rsidRPr="00FE40F7" w:rsidRDefault="00A15146" w:rsidP="00A15146">
            <w:pPr>
              <w:autoSpaceDE/>
              <w:autoSpaceDN/>
              <w:adjustRightInd/>
              <w:snapToGrid/>
              <w:spacing w:after="0"/>
              <w:jc w:val="center"/>
              <w:rPr>
                <w:rFonts w:eastAsia="宋体"/>
                <w:lang w:eastAsia="zh-CN"/>
              </w:rPr>
            </w:pPr>
            <w:r w:rsidRPr="00FE40F7">
              <w:rPr>
                <w:rFonts w:eastAsia="宋体"/>
                <w:lang w:eastAsia="zh-CN"/>
              </w:rPr>
              <w:t>Meaning</w:t>
            </w:r>
          </w:p>
        </w:tc>
      </w:tr>
      <w:tr w:rsidR="00DA4B59" w:rsidRPr="00FE40F7" w14:paraId="2C5F9B99" w14:textId="77777777" w:rsidTr="00A15146">
        <w:trPr>
          <w:trHeight w:val="270"/>
          <w:jc w:val="center"/>
        </w:trPr>
        <w:tc>
          <w:tcPr>
            <w:tcW w:w="1500" w:type="dxa"/>
            <w:tcBorders>
              <w:top w:val="nil"/>
              <w:left w:val="single" w:sz="4" w:space="0" w:color="auto"/>
              <w:bottom w:val="single" w:sz="4" w:space="0" w:color="auto"/>
              <w:right w:val="single" w:sz="4" w:space="0" w:color="auto"/>
            </w:tcBorders>
            <w:shd w:val="clear" w:color="auto" w:fill="auto"/>
            <w:noWrap/>
            <w:vAlign w:val="bottom"/>
            <w:hideMark/>
          </w:tcPr>
          <w:p w14:paraId="24CF1B3E" w14:textId="77777777" w:rsidR="00A15146" w:rsidRPr="00FE40F7" w:rsidRDefault="00A15146" w:rsidP="00A15146">
            <w:pPr>
              <w:autoSpaceDE/>
              <w:autoSpaceDN/>
              <w:adjustRightInd/>
              <w:snapToGrid/>
              <w:spacing w:after="0"/>
              <w:jc w:val="center"/>
              <w:rPr>
                <w:rFonts w:eastAsia="宋体"/>
                <w:lang w:eastAsia="zh-CN"/>
              </w:rPr>
            </w:pPr>
            <w:r w:rsidRPr="00FE40F7">
              <w:rPr>
                <w:rFonts w:eastAsia="宋体"/>
                <w:lang w:eastAsia="zh-CN"/>
              </w:rPr>
              <w:t>0000</w:t>
            </w:r>
          </w:p>
        </w:tc>
        <w:tc>
          <w:tcPr>
            <w:tcW w:w="5140" w:type="dxa"/>
            <w:tcBorders>
              <w:top w:val="nil"/>
              <w:left w:val="nil"/>
              <w:bottom w:val="single" w:sz="4" w:space="0" w:color="auto"/>
              <w:right w:val="single" w:sz="4" w:space="0" w:color="auto"/>
            </w:tcBorders>
            <w:shd w:val="clear" w:color="auto" w:fill="auto"/>
            <w:noWrap/>
            <w:vAlign w:val="bottom"/>
            <w:hideMark/>
          </w:tcPr>
          <w:p w14:paraId="3854E846" w14:textId="77777777" w:rsidR="00A15146" w:rsidRPr="00FE40F7" w:rsidRDefault="00A15146" w:rsidP="00A15146">
            <w:pPr>
              <w:autoSpaceDE/>
              <w:autoSpaceDN/>
              <w:adjustRightInd/>
              <w:snapToGrid/>
              <w:spacing w:after="0"/>
              <w:jc w:val="center"/>
              <w:rPr>
                <w:rFonts w:eastAsia="宋体"/>
                <w:lang w:eastAsia="zh-CN"/>
              </w:rPr>
            </w:pPr>
            <w:r w:rsidRPr="00FE40F7">
              <w:rPr>
                <w:rFonts w:eastAsia="宋体"/>
                <w:lang w:eastAsia="zh-CN"/>
              </w:rPr>
              <w:t>No preemption</w:t>
            </w:r>
          </w:p>
        </w:tc>
      </w:tr>
      <w:tr w:rsidR="00DA4B59" w:rsidRPr="00FE40F7" w14:paraId="48BCE603" w14:textId="77777777" w:rsidTr="00A15146">
        <w:trPr>
          <w:trHeight w:val="270"/>
          <w:jc w:val="center"/>
        </w:trPr>
        <w:tc>
          <w:tcPr>
            <w:tcW w:w="1500" w:type="dxa"/>
            <w:tcBorders>
              <w:top w:val="nil"/>
              <w:left w:val="single" w:sz="4" w:space="0" w:color="auto"/>
              <w:bottom w:val="single" w:sz="4" w:space="0" w:color="auto"/>
              <w:right w:val="single" w:sz="4" w:space="0" w:color="auto"/>
            </w:tcBorders>
            <w:shd w:val="clear" w:color="auto" w:fill="auto"/>
            <w:noWrap/>
            <w:vAlign w:val="bottom"/>
            <w:hideMark/>
          </w:tcPr>
          <w:p w14:paraId="6AE11213" w14:textId="77777777" w:rsidR="00A15146" w:rsidRPr="00FE40F7" w:rsidRDefault="00A15146" w:rsidP="00A15146">
            <w:pPr>
              <w:autoSpaceDE/>
              <w:autoSpaceDN/>
              <w:adjustRightInd/>
              <w:snapToGrid/>
              <w:spacing w:after="0"/>
              <w:jc w:val="center"/>
              <w:rPr>
                <w:rFonts w:eastAsia="宋体"/>
                <w:lang w:eastAsia="zh-CN"/>
              </w:rPr>
            </w:pPr>
            <w:r w:rsidRPr="00FE40F7">
              <w:rPr>
                <w:rFonts w:eastAsia="宋体"/>
                <w:lang w:eastAsia="zh-CN"/>
              </w:rPr>
              <w:t>0001</w:t>
            </w:r>
          </w:p>
        </w:tc>
        <w:tc>
          <w:tcPr>
            <w:tcW w:w="5140" w:type="dxa"/>
            <w:tcBorders>
              <w:top w:val="nil"/>
              <w:left w:val="nil"/>
              <w:bottom w:val="single" w:sz="4" w:space="0" w:color="auto"/>
              <w:right w:val="single" w:sz="4" w:space="0" w:color="auto"/>
            </w:tcBorders>
            <w:shd w:val="clear" w:color="auto" w:fill="auto"/>
            <w:noWrap/>
            <w:vAlign w:val="bottom"/>
            <w:hideMark/>
          </w:tcPr>
          <w:p w14:paraId="577F4668" w14:textId="4BB224E8" w:rsidR="00A15146" w:rsidRPr="00FE40F7" w:rsidRDefault="00A15146" w:rsidP="00A15146">
            <w:pPr>
              <w:autoSpaceDE/>
              <w:autoSpaceDN/>
              <w:adjustRightInd/>
              <w:snapToGrid/>
              <w:spacing w:after="0"/>
              <w:jc w:val="center"/>
              <w:rPr>
                <w:rFonts w:eastAsia="宋体"/>
                <w:lang w:eastAsia="zh-CN"/>
              </w:rPr>
            </w:pPr>
            <w:r w:rsidRPr="00FE40F7">
              <w:rPr>
                <w:rFonts w:eastAsia="宋体"/>
                <w:lang w:eastAsia="zh-CN"/>
              </w:rPr>
              <w:t>Only the 1st OFDM symbol is preempted</w:t>
            </w:r>
          </w:p>
        </w:tc>
      </w:tr>
      <w:tr w:rsidR="00DA4B59" w:rsidRPr="00FE40F7" w14:paraId="5E71DE6A" w14:textId="77777777" w:rsidTr="00A15146">
        <w:trPr>
          <w:trHeight w:val="270"/>
          <w:jc w:val="center"/>
        </w:trPr>
        <w:tc>
          <w:tcPr>
            <w:tcW w:w="1500" w:type="dxa"/>
            <w:tcBorders>
              <w:top w:val="nil"/>
              <w:left w:val="single" w:sz="4" w:space="0" w:color="auto"/>
              <w:bottom w:val="single" w:sz="4" w:space="0" w:color="auto"/>
              <w:right w:val="single" w:sz="4" w:space="0" w:color="auto"/>
            </w:tcBorders>
            <w:shd w:val="clear" w:color="auto" w:fill="auto"/>
            <w:noWrap/>
            <w:vAlign w:val="bottom"/>
            <w:hideMark/>
          </w:tcPr>
          <w:p w14:paraId="11D0DFF4" w14:textId="77777777" w:rsidR="00A15146" w:rsidRPr="00FE40F7" w:rsidRDefault="00A15146" w:rsidP="00A15146">
            <w:pPr>
              <w:autoSpaceDE/>
              <w:autoSpaceDN/>
              <w:adjustRightInd/>
              <w:snapToGrid/>
              <w:spacing w:after="0"/>
              <w:jc w:val="center"/>
              <w:rPr>
                <w:rFonts w:eastAsia="宋体"/>
                <w:lang w:eastAsia="zh-CN"/>
              </w:rPr>
            </w:pPr>
            <w:r w:rsidRPr="00FE40F7">
              <w:rPr>
                <w:rFonts w:eastAsia="宋体"/>
                <w:lang w:eastAsia="zh-CN"/>
              </w:rPr>
              <w:t>0010</w:t>
            </w:r>
          </w:p>
        </w:tc>
        <w:tc>
          <w:tcPr>
            <w:tcW w:w="5140" w:type="dxa"/>
            <w:tcBorders>
              <w:top w:val="nil"/>
              <w:left w:val="nil"/>
              <w:bottom w:val="single" w:sz="4" w:space="0" w:color="auto"/>
              <w:right w:val="single" w:sz="4" w:space="0" w:color="auto"/>
            </w:tcBorders>
            <w:shd w:val="clear" w:color="auto" w:fill="auto"/>
            <w:noWrap/>
            <w:vAlign w:val="bottom"/>
            <w:hideMark/>
          </w:tcPr>
          <w:p w14:paraId="152C4579" w14:textId="0C3EA78F" w:rsidR="00A15146" w:rsidRPr="00FE40F7" w:rsidRDefault="00A15146" w:rsidP="00A15146">
            <w:pPr>
              <w:autoSpaceDE/>
              <w:autoSpaceDN/>
              <w:adjustRightInd/>
              <w:snapToGrid/>
              <w:spacing w:after="0"/>
              <w:jc w:val="center"/>
              <w:rPr>
                <w:rFonts w:eastAsia="宋体"/>
                <w:lang w:eastAsia="zh-CN"/>
              </w:rPr>
            </w:pPr>
            <w:r w:rsidRPr="00FE40F7">
              <w:rPr>
                <w:rFonts w:eastAsia="宋体"/>
                <w:lang w:eastAsia="zh-CN"/>
              </w:rPr>
              <w:t>Only the 2nd OFDM symbol is preempted</w:t>
            </w:r>
          </w:p>
        </w:tc>
      </w:tr>
      <w:tr w:rsidR="00DA4B59" w:rsidRPr="00FE40F7" w14:paraId="6B04EE12" w14:textId="77777777" w:rsidTr="00A15146">
        <w:trPr>
          <w:trHeight w:val="270"/>
          <w:jc w:val="center"/>
        </w:trPr>
        <w:tc>
          <w:tcPr>
            <w:tcW w:w="1500" w:type="dxa"/>
            <w:tcBorders>
              <w:top w:val="nil"/>
              <w:left w:val="single" w:sz="4" w:space="0" w:color="auto"/>
              <w:bottom w:val="single" w:sz="4" w:space="0" w:color="auto"/>
              <w:right w:val="single" w:sz="4" w:space="0" w:color="auto"/>
            </w:tcBorders>
            <w:shd w:val="clear" w:color="auto" w:fill="auto"/>
            <w:noWrap/>
            <w:vAlign w:val="bottom"/>
            <w:hideMark/>
          </w:tcPr>
          <w:p w14:paraId="516E6FD5" w14:textId="77777777" w:rsidR="00A15146" w:rsidRPr="00FE40F7" w:rsidRDefault="00A15146" w:rsidP="00A15146">
            <w:pPr>
              <w:autoSpaceDE/>
              <w:autoSpaceDN/>
              <w:adjustRightInd/>
              <w:snapToGrid/>
              <w:spacing w:after="0"/>
              <w:jc w:val="center"/>
              <w:rPr>
                <w:rFonts w:eastAsia="宋体"/>
                <w:lang w:eastAsia="zh-CN"/>
              </w:rPr>
            </w:pPr>
            <w:r w:rsidRPr="00FE40F7">
              <w:rPr>
                <w:rFonts w:eastAsia="宋体"/>
                <w:lang w:eastAsia="zh-CN"/>
              </w:rPr>
              <w:t>0011</w:t>
            </w:r>
          </w:p>
        </w:tc>
        <w:tc>
          <w:tcPr>
            <w:tcW w:w="5140" w:type="dxa"/>
            <w:tcBorders>
              <w:top w:val="nil"/>
              <w:left w:val="nil"/>
              <w:bottom w:val="single" w:sz="4" w:space="0" w:color="auto"/>
              <w:right w:val="single" w:sz="4" w:space="0" w:color="auto"/>
            </w:tcBorders>
            <w:shd w:val="clear" w:color="auto" w:fill="auto"/>
            <w:noWrap/>
            <w:vAlign w:val="bottom"/>
            <w:hideMark/>
          </w:tcPr>
          <w:p w14:paraId="14C52ABA" w14:textId="5AAED32B" w:rsidR="00A15146" w:rsidRPr="00FE40F7" w:rsidRDefault="00A15146" w:rsidP="00A15146">
            <w:pPr>
              <w:autoSpaceDE/>
              <w:autoSpaceDN/>
              <w:adjustRightInd/>
              <w:snapToGrid/>
              <w:spacing w:after="0"/>
              <w:jc w:val="center"/>
              <w:rPr>
                <w:rFonts w:eastAsia="宋体"/>
                <w:lang w:eastAsia="zh-CN"/>
              </w:rPr>
            </w:pPr>
            <w:r w:rsidRPr="00FE40F7">
              <w:rPr>
                <w:rFonts w:eastAsia="宋体"/>
                <w:lang w:eastAsia="zh-CN"/>
              </w:rPr>
              <w:t>Only the 3rd OFDM symbol is preempted</w:t>
            </w:r>
          </w:p>
        </w:tc>
      </w:tr>
      <w:tr w:rsidR="00DA4B59" w:rsidRPr="00FE40F7" w14:paraId="2A2B688F" w14:textId="77777777" w:rsidTr="00A15146">
        <w:trPr>
          <w:trHeight w:val="270"/>
          <w:jc w:val="center"/>
        </w:trPr>
        <w:tc>
          <w:tcPr>
            <w:tcW w:w="1500" w:type="dxa"/>
            <w:tcBorders>
              <w:top w:val="nil"/>
              <w:left w:val="single" w:sz="4" w:space="0" w:color="auto"/>
              <w:bottom w:val="single" w:sz="4" w:space="0" w:color="auto"/>
              <w:right w:val="single" w:sz="4" w:space="0" w:color="auto"/>
            </w:tcBorders>
            <w:shd w:val="clear" w:color="auto" w:fill="auto"/>
            <w:noWrap/>
            <w:vAlign w:val="bottom"/>
            <w:hideMark/>
          </w:tcPr>
          <w:p w14:paraId="372E13D6" w14:textId="77777777" w:rsidR="00A15146" w:rsidRPr="00FE40F7" w:rsidRDefault="00A15146" w:rsidP="00A15146">
            <w:pPr>
              <w:autoSpaceDE/>
              <w:autoSpaceDN/>
              <w:adjustRightInd/>
              <w:snapToGrid/>
              <w:spacing w:after="0"/>
              <w:jc w:val="center"/>
              <w:rPr>
                <w:rFonts w:eastAsia="宋体"/>
                <w:lang w:eastAsia="zh-CN"/>
              </w:rPr>
            </w:pPr>
            <w:r w:rsidRPr="00FE40F7">
              <w:rPr>
                <w:rFonts w:eastAsia="宋体"/>
                <w:lang w:eastAsia="zh-CN"/>
              </w:rPr>
              <w:t>0100</w:t>
            </w:r>
          </w:p>
        </w:tc>
        <w:tc>
          <w:tcPr>
            <w:tcW w:w="5140" w:type="dxa"/>
            <w:tcBorders>
              <w:top w:val="nil"/>
              <w:left w:val="nil"/>
              <w:bottom w:val="single" w:sz="4" w:space="0" w:color="auto"/>
              <w:right w:val="single" w:sz="4" w:space="0" w:color="auto"/>
            </w:tcBorders>
            <w:shd w:val="clear" w:color="auto" w:fill="auto"/>
            <w:noWrap/>
            <w:vAlign w:val="bottom"/>
            <w:hideMark/>
          </w:tcPr>
          <w:p w14:paraId="7DBBD6C6" w14:textId="7FE7F7A0" w:rsidR="00A15146" w:rsidRPr="00FE40F7" w:rsidRDefault="00A15146" w:rsidP="00A15146">
            <w:pPr>
              <w:autoSpaceDE/>
              <w:autoSpaceDN/>
              <w:adjustRightInd/>
              <w:snapToGrid/>
              <w:spacing w:after="0"/>
              <w:jc w:val="center"/>
              <w:rPr>
                <w:rFonts w:eastAsia="宋体"/>
                <w:lang w:eastAsia="zh-CN"/>
              </w:rPr>
            </w:pPr>
            <w:r w:rsidRPr="00FE40F7">
              <w:rPr>
                <w:rFonts w:eastAsia="宋体"/>
                <w:lang w:eastAsia="zh-CN"/>
              </w:rPr>
              <w:t>Only the 4th OFDM symbol is preempted</w:t>
            </w:r>
          </w:p>
        </w:tc>
      </w:tr>
      <w:tr w:rsidR="00DA4B59" w:rsidRPr="00FE40F7" w14:paraId="3D411DCA" w14:textId="77777777" w:rsidTr="00A15146">
        <w:trPr>
          <w:trHeight w:val="270"/>
          <w:jc w:val="center"/>
        </w:trPr>
        <w:tc>
          <w:tcPr>
            <w:tcW w:w="1500" w:type="dxa"/>
            <w:tcBorders>
              <w:top w:val="nil"/>
              <w:left w:val="single" w:sz="4" w:space="0" w:color="auto"/>
              <w:bottom w:val="single" w:sz="4" w:space="0" w:color="auto"/>
              <w:right w:val="single" w:sz="4" w:space="0" w:color="auto"/>
            </w:tcBorders>
            <w:shd w:val="clear" w:color="auto" w:fill="auto"/>
            <w:noWrap/>
            <w:vAlign w:val="bottom"/>
            <w:hideMark/>
          </w:tcPr>
          <w:p w14:paraId="5E570EE3" w14:textId="77777777" w:rsidR="00A15146" w:rsidRPr="00FE40F7" w:rsidRDefault="00A15146" w:rsidP="00A15146">
            <w:pPr>
              <w:autoSpaceDE/>
              <w:autoSpaceDN/>
              <w:adjustRightInd/>
              <w:snapToGrid/>
              <w:spacing w:after="0"/>
              <w:jc w:val="center"/>
              <w:rPr>
                <w:rFonts w:eastAsia="宋体"/>
                <w:lang w:eastAsia="zh-CN"/>
              </w:rPr>
            </w:pPr>
            <w:r w:rsidRPr="00FE40F7">
              <w:rPr>
                <w:rFonts w:eastAsia="宋体"/>
                <w:lang w:eastAsia="zh-CN"/>
              </w:rPr>
              <w:t>0101</w:t>
            </w:r>
          </w:p>
        </w:tc>
        <w:tc>
          <w:tcPr>
            <w:tcW w:w="5140" w:type="dxa"/>
            <w:tcBorders>
              <w:top w:val="nil"/>
              <w:left w:val="nil"/>
              <w:bottom w:val="single" w:sz="4" w:space="0" w:color="auto"/>
              <w:right w:val="single" w:sz="4" w:space="0" w:color="auto"/>
            </w:tcBorders>
            <w:shd w:val="clear" w:color="auto" w:fill="auto"/>
            <w:noWrap/>
            <w:vAlign w:val="bottom"/>
            <w:hideMark/>
          </w:tcPr>
          <w:p w14:paraId="4CE30B9B" w14:textId="0113C19F" w:rsidR="00A15146" w:rsidRPr="00FE40F7" w:rsidRDefault="00A15146" w:rsidP="00A15146">
            <w:pPr>
              <w:autoSpaceDE/>
              <w:autoSpaceDN/>
              <w:adjustRightInd/>
              <w:snapToGrid/>
              <w:spacing w:after="0"/>
              <w:jc w:val="center"/>
              <w:rPr>
                <w:rFonts w:eastAsia="宋体"/>
                <w:lang w:eastAsia="zh-CN"/>
              </w:rPr>
            </w:pPr>
            <w:r w:rsidRPr="00FE40F7">
              <w:rPr>
                <w:rFonts w:eastAsia="宋体"/>
                <w:lang w:eastAsia="zh-CN"/>
              </w:rPr>
              <w:t>Only the 5th OFDM symbol is preempted</w:t>
            </w:r>
          </w:p>
        </w:tc>
      </w:tr>
      <w:tr w:rsidR="00DA4B59" w:rsidRPr="00FE40F7" w14:paraId="440EC823" w14:textId="77777777" w:rsidTr="00A15146">
        <w:trPr>
          <w:trHeight w:val="270"/>
          <w:jc w:val="center"/>
        </w:trPr>
        <w:tc>
          <w:tcPr>
            <w:tcW w:w="1500" w:type="dxa"/>
            <w:tcBorders>
              <w:top w:val="nil"/>
              <w:left w:val="single" w:sz="4" w:space="0" w:color="auto"/>
              <w:bottom w:val="single" w:sz="4" w:space="0" w:color="auto"/>
              <w:right w:val="single" w:sz="4" w:space="0" w:color="auto"/>
            </w:tcBorders>
            <w:shd w:val="clear" w:color="auto" w:fill="auto"/>
            <w:noWrap/>
            <w:vAlign w:val="bottom"/>
            <w:hideMark/>
          </w:tcPr>
          <w:p w14:paraId="0620981E" w14:textId="77777777" w:rsidR="00A15146" w:rsidRPr="00FE40F7" w:rsidRDefault="00A15146" w:rsidP="00A15146">
            <w:pPr>
              <w:autoSpaceDE/>
              <w:autoSpaceDN/>
              <w:adjustRightInd/>
              <w:snapToGrid/>
              <w:spacing w:after="0"/>
              <w:jc w:val="center"/>
              <w:rPr>
                <w:rFonts w:eastAsia="宋体"/>
                <w:lang w:eastAsia="zh-CN"/>
              </w:rPr>
            </w:pPr>
            <w:r w:rsidRPr="00FE40F7">
              <w:rPr>
                <w:rFonts w:eastAsia="宋体"/>
                <w:lang w:eastAsia="zh-CN"/>
              </w:rPr>
              <w:t>0110</w:t>
            </w:r>
          </w:p>
        </w:tc>
        <w:tc>
          <w:tcPr>
            <w:tcW w:w="5140" w:type="dxa"/>
            <w:tcBorders>
              <w:top w:val="nil"/>
              <w:left w:val="nil"/>
              <w:bottom w:val="single" w:sz="4" w:space="0" w:color="auto"/>
              <w:right w:val="single" w:sz="4" w:space="0" w:color="auto"/>
            </w:tcBorders>
            <w:shd w:val="clear" w:color="auto" w:fill="auto"/>
            <w:noWrap/>
            <w:vAlign w:val="bottom"/>
            <w:hideMark/>
          </w:tcPr>
          <w:p w14:paraId="2B78602F" w14:textId="6DF7940D" w:rsidR="00A15146" w:rsidRPr="00FE40F7" w:rsidRDefault="00A15146" w:rsidP="00A15146">
            <w:pPr>
              <w:autoSpaceDE/>
              <w:autoSpaceDN/>
              <w:adjustRightInd/>
              <w:snapToGrid/>
              <w:spacing w:after="0"/>
              <w:jc w:val="center"/>
              <w:rPr>
                <w:rFonts w:eastAsia="宋体"/>
                <w:lang w:eastAsia="zh-CN"/>
              </w:rPr>
            </w:pPr>
            <w:r w:rsidRPr="00FE40F7">
              <w:rPr>
                <w:rFonts w:eastAsia="宋体"/>
                <w:lang w:eastAsia="zh-CN"/>
              </w:rPr>
              <w:t>Only the 6th OFDM symbol is preempted</w:t>
            </w:r>
          </w:p>
        </w:tc>
      </w:tr>
      <w:tr w:rsidR="00DA4B59" w:rsidRPr="00FE40F7" w14:paraId="06FD5CE5" w14:textId="77777777" w:rsidTr="00A15146">
        <w:trPr>
          <w:trHeight w:val="270"/>
          <w:jc w:val="center"/>
        </w:trPr>
        <w:tc>
          <w:tcPr>
            <w:tcW w:w="1500" w:type="dxa"/>
            <w:tcBorders>
              <w:top w:val="nil"/>
              <w:left w:val="single" w:sz="4" w:space="0" w:color="auto"/>
              <w:bottom w:val="single" w:sz="4" w:space="0" w:color="auto"/>
              <w:right w:val="single" w:sz="4" w:space="0" w:color="auto"/>
            </w:tcBorders>
            <w:shd w:val="clear" w:color="auto" w:fill="auto"/>
            <w:noWrap/>
            <w:vAlign w:val="bottom"/>
            <w:hideMark/>
          </w:tcPr>
          <w:p w14:paraId="0620B11F" w14:textId="77777777" w:rsidR="00A15146" w:rsidRPr="00FE40F7" w:rsidRDefault="00A15146" w:rsidP="00A15146">
            <w:pPr>
              <w:autoSpaceDE/>
              <w:autoSpaceDN/>
              <w:adjustRightInd/>
              <w:snapToGrid/>
              <w:spacing w:after="0"/>
              <w:jc w:val="center"/>
              <w:rPr>
                <w:rFonts w:eastAsia="宋体"/>
                <w:lang w:eastAsia="zh-CN"/>
              </w:rPr>
            </w:pPr>
            <w:r w:rsidRPr="00FE40F7">
              <w:rPr>
                <w:rFonts w:eastAsia="宋体"/>
                <w:lang w:eastAsia="zh-CN"/>
              </w:rPr>
              <w:t>0111</w:t>
            </w:r>
          </w:p>
        </w:tc>
        <w:tc>
          <w:tcPr>
            <w:tcW w:w="5140" w:type="dxa"/>
            <w:tcBorders>
              <w:top w:val="nil"/>
              <w:left w:val="nil"/>
              <w:bottom w:val="single" w:sz="4" w:space="0" w:color="auto"/>
              <w:right w:val="single" w:sz="4" w:space="0" w:color="auto"/>
            </w:tcBorders>
            <w:shd w:val="clear" w:color="auto" w:fill="auto"/>
            <w:noWrap/>
            <w:vAlign w:val="bottom"/>
            <w:hideMark/>
          </w:tcPr>
          <w:p w14:paraId="2F37B3E6" w14:textId="4DF7A5C4" w:rsidR="00A15146" w:rsidRPr="00FE40F7" w:rsidRDefault="00A15146" w:rsidP="00A15146">
            <w:pPr>
              <w:autoSpaceDE/>
              <w:autoSpaceDN/>
              <w:adjustRightInd/>
              <w:snapToGrid/>
              <w:spacing w:after="0"/>
              <w:jc w:val="center"/>
              <w:rPr>
                <w:rFonts w:eastAsia="宋体"/>
                <w:lang w:eastAsia="zh-CN"/>
              </w:rPr>
            </w:pPr>
            <w:r w:rsidRPr="00FE40F7">
              <w:rPr>
                <w:rFonts w:eastAsia="宋体"/>
                <w:lang w:eastAsia="zh-CN"/>
              </w:rPr>
              <w:t>Only the 7th OFDM symbol is preempted</w:t>
            </w:r>
          </w:p>
        </w:tc>
      </w:tr>
      <w:tr w:rsidR="00DA4B59" w:rsidRPr="00FE40F7" w14:paraId="4350A9BD" w14:textId="77777777" w:rsidTr="00A15146">
        <w:trPr>
          <w:trHeight w:val="270"/>
          <w:jc w:val="center"/>
        </w:trPr>
        <w:tc>
          <w:tcPr>
            <w:tcW w:w="1500" w:type="dxa"/>
            <w:tcBorders>
              <w:top w:val="nil"/>
              <w:left w:val="single" w:sz="4" w:space="0" w:color="auto"/>
              <w:bottom w:val="single" w:sz="4" w:space="0" w:color="auto"/>
              <w:right w:val="single" w:sz="4" w:space="0" w:color="auto"/>
            </w:tcBorders>
            <w:shd w:val="clear" w:color="auto" w:fill="auto"/>
            <w:noWrap/>
            <w:vAlign w:val="bottom"/>
            <w:hideMark/>
          </w:tcPr>
          <w:p w14:paraId="40E1649B" w14:textId="77777777" w:rsidR="00A15146" w:rsidRPr="00FE40F7" w:rsidRDefault="00A15146" w:rsidP="00A15146">
            <w:pPr>
              <w:autoSpaceDE/>
              <w:autoSpaceDN/>
              <w:adjustRightInd/>
              <w:snapToGrid/>
              <w:spacing w:after="0"/>
              <w:jc w:val="center"/>
              <w:rPr>
                <w:rFonts w:eastAsia="宋体"/>
                <w:lang w:eastAsia="zh-CN"/>
              </w:rPr>
            </w:pPr>
            <w:r w:rsidRPr="00FE40F7">
              <w:rPr>
                <w:rFonts w:eastAsia="宋体"/>
                <w:lang w:eastAsia="zh-CN"/>
              </w:rPr>
              <w:t>1000</w:t>
            </w:r>
          </w:p>
        </w:tc>
        <w:tc>
          <w:tcPr>
            <w:tcW w:w="5140" w:type="dxa"/>
            <w:tcBorders>
              <w:top w:val="nil"/>
              <w:left w:val="nil"/>
              <w:bottom w:val="single" w:sz="4" w:space="0" w:color="auto"/>
              <w:right w:val="single" w:sz="4" w:space="0" w:color="auto"/>
            </w:tcBorders>
            <w:shd w:val="clear" w:color="auto" w:fill="auto"/>
            <w:noWrap/>
            <w:vAlign w:val="bottom"/>
            <w:hideMark/>
          </w:tcPr>
          <w:p w14:paraId="21DD569E" w14:textId="309F3CED" w:rsidR="00A15146" w:rsidRPr="00FE40F7" w:rsidRDefault="00A15146" w:rsidP="00A15146">
            <w:pPr>
              <w:autoSpaceDE/>
              <w:autoSpaceDN/>
              <w:adjustRightInd/>
              <w:snapToGrid/>
              <w:spacing w:after="0"/>
              <w:jc w:val="center"/>
              <w:rPr>
                <w:rFonts w:eastAsia="宋体"/>
                <w:lang w:eastAsia="zh-CN"/>
              </w:rPr>
            </w:pPr>
            <w:r w:rsidRPr="00FE40F7">
              <w:rPr>
                <w:rFonts w:eastAsia="宋体"/>
                <w:lang w:eastAsia="zh-CN"/>
              </w:rPr>
              <w:t>Only the 8th OFDM symbol is preempted</w:t>
            </w:r>
          </w:p>
        </w:tc>
      </w:tr>
      <w:tr w:rsidR="00DA4B59" w:rsidRPr="00FE40F7" w14:paraId="73B8C360" w14:textId="77777777" w:rsidTr="00A15146">
        <w:trPr>
          <w:trHeight w:val="270"/>
          <w:jc w:val="center"/>
        </w:trPr>
        <w:tc>
          <w:tcPr>
            <w:tcW w:w="1500" w:type="dxa"/>
            <w:tcBorders>
              <w:top w:val="nil"/>
              <w:left w:val="single" w:sz="4" w:space="0" w:color="auto"/>
              <w:bottom w:val="single" w:sz="4" w:space="0" w:color="auto"/>
              <w:right w:val="single" w:sz="4" w:space="0" w:color="auto"/>
            </w:tcBorders>
            <w:shd w:val="clear" w:color="auto" w:fill="auto"/>
            <w:noWrap/>
            <w:vAlign w:val="bottom"/>
            <w:hideMark/>
          </w:tcPr>
          <w:p w14:paraId="088C964C" w14:textId="77777777" w:rsidR="00A15146" w:rsidRPr="00FE40F7" w:rsidRDefault="00A15146" w:rsidP="00A15146">
            <w:pPr>
              <w:autoSpaceDE/>
              <w:autoSpaceDN/>
              <w:adjustRightInd/>
              <w:snapToGrid/>
              <w:spacing w:after="0"/>
              <w:jc w:val="center"/>
              <w:rPr>
                <w:rFonts w:eastAsia="宋体"/>
                <w:lang w:eastAsia="zh-CN"/>
              </w:rPr>
            </w:pPr>
            <w:r w:rsidRPr="00FE40F7">
              <w:rPr>
                <w:rFonts w:eastAsia="宋体"/>
                <w:lang w:eastAsia="zh-CN"/>
              </w:rPr>
              <w:t>1001</w:t>
            </w:r>
          </w:p>
        </w:tc>
        <w:tc>
          <w:tcPr>
            <w:tcW w:w="5140" w:type="dxa"/>
            <w:tcBorders>
              <w:top w:val="nil"/>
              <w:left w:val="nil"/>
              <w:bottom w:val="single" w:sz="4" w:space="0" w:color="auto"/>
              <w:right w:val="single" w:sz="4" w:space="0" w:color="auto"/>
            </w:tcBorders>
            <w:shd w:val="clear" w:color="auto" w:fill="auto"/>
            <w:noWrap/>
            <w:vAlign w:val="bottom"/>
            <w:hideMark/>
          </w:tcPr>
          <w:p w14:paraId="146EA4E6" w14:textId="67F11913" w:rsidR="00A15146" w:rsidRPr="00FE40F7" w:rsidRDefault="00A15146" w:rsidP="00A15146">
            <w:pPr>
              <w:autoSpaceDE/>
              <w:autoSpaceDN/>
              <w:adjustRightInd/>
              <w:snapToGrid/>
              <w:spacing w:after="0"/>
              <w:jc w:val="center"/>
              <w:rPr>
                <w:rFonts w:eastAsia="宋体"/>
                <w:lang w:eastAsia="zh-CN"/>
              </w:rPr>
            </w:pPr>
            <w:r w:rsidRPr="00FE40F7">
              <w:rPr>
                <w:rFonts w:eastAsia="宋体"/>
                <w:lang w:eastAsia="zh-CN"/>
              </w:rPr>
              <w:t>Only the 9th OFDM symbol is preempted</w:t>
            </w:r>
          </w:p>
        </w:tc>
      </w:tr>
      <w:tr w:rsidR="00DA4B59" w:rsidRPr="00FE40F7" w14:paraId="00E96285" w14:textId="77777777" w:rsidTr="00A15146">
        <w:trPr>
          <w:trHeight w:val="270"/>
          <w:jc w:val="center"/>
        </w:trPr>
        <w:tc>
          <w:tcPr>
            <w:tcW w:w="1500" w:type="dxa"/>
            <w:tcBorders>
              <w:top w:val="nil"/>
              <w:left w:val="single" w:sz="4" w:space="0" w:color="auto"/>
              <w:bottom w:val="single" w:sz="4" w:space="0" w:color="auto"/>
              <w:right w:val="single" w:sz="4" w:space="0" w:color="auto"/>
            </w:tcBorders>
            <w:shd w:val="clear" w:color="auto" w:fill="auto"/>
            <w:noWrap/>
            <w:vAlign w:val="bottom"/>
            <w:hideMark/>
          </w:tcPr>
          <w:p w14:paraId="122C2015" w14:textId="77777777" w:rsidR="00A15146" w:rsidRPr="00FE40F7" w:rsidRDefault="00A15146" w:rsidP="00A15146">
            <w:pPr>
              <w:autoSpaceDE/>
              <w:autoSpaceDN/>
              <w:adjustRightInd/>
              <w:snapToGrid/>
              <w:spacing w:after="0"/>
              <w:jc w:val="center"/>
              <w:rPr>
                <w:rFonts w:eastAsia="宋体"/>
                <w:lang w:eastAsia="zh-CN"/>
              </w:rPr>
            </w:pPr>
            <w:r w:rsidRPr="00FE40F7">
              <w:rPr>
                <w:rFonts w:eastAsia="宋体"/>
                <w:lang w:eastAsia="zh-CN"/>
              </w:rPr>
              <w:t>1010</w:t>
            </w:r>
          </w:p>
        </w:tc>
        <w:tc>
          <w:tcPr>
            <w:tcW w:w="5140" w:type="dxa"/>
            <w:tcBorders>
              <w:top w:val="nil"/>
              <w:left w:val="nil"/>
              <w:bottom w:val="single" w:sz="4" w:space="0" w:color="auto"/>
              <w:right w:val="single" w:sz="4" w:space="0" w:color="auto"/>
            </w:tcBorders>
            <w:shd w:val="clear" w:color="auto" w:fill="auto"/>
            <w:noWrap/>
            <w:vAlign w:val="bottom"/>
            <w:hideMark/>
          </w:tcPr>
          <w:p w14:paraId="41D76FD0" w14:textId="275BEAF6" w:rsidR="00A15146" w:rsidRPr="00FE40F7" w:rsidRDefault="00A15146" w:rsidP="00A15146">
            <w:pPr>
              <w:autoSpaceDE/>
              <w:autoSpaceDN/>
              <w:adjustRightInd/>
              <w:snapToGrid/>
              <w:spacing w:after="0"/>
              <w:jc w:val="center"/>
              <w:rPr>
                <w:rFonts w:eastAsia="宋体"/>
                <w:lang w:eastAsia="zh-CN"/>
              </w:rPr>
            </w:pPr>
            <w:r w:rsidRPr="00FE40F7">
              <w:rPr>
                <w:rFonts w:eastAsia="宋体"/>
                <w:lang w:eastAsia="zh-CN"/>
              </w:rPr>
              <w:t>Only the 10th OFDM symbol is preempted</w:t>
            </w:r>
          </w:p>
        </w:tc>
      </w:tr>
      <w:tr w:rsidR="00DA4B59" w:rsidRPr="00FE40F7" w14:paraId="15EFC47D" w14:textId="77777777" w:rsidTr="00A15146">
        <w:trPr>
          <w:trHeight w:val="270"/>
          <w:jc w:val="center"/>
        </w:trPr>
        <w:tc>
          <w:tcPr>
            <w:tcW w:w="1500" w:type="dxa"/>
            <w:tcBorders>
              <w:top w:val="nil"/>
              <w:left w:val="single" w:sz="4" w:space="0" w:color="auto"/>
              <w:bottom w:val="single" w:sz="4" w:space="0" w:color="auto"/>
              <w:right w:val="single" w:sz="4" w:space="0" w:color="auto"/>
            </w:tcBorders>
            <w:shd w:val="clear" w:color="auto" w:fill="auto"/>
            <w:noWrap/>
            <w:vAlign w:val="bottom"/>
            <w:hideMark/>
          </w:tcPr>
          <w:p w14:paraId="147547A2" w14:textId="77777777" w:rsidR="00A15146" w:rsidRPr="00FE40F7" w:rsidRDefault="00A15146" w:rsidP="00A15146">
            <w:pPr>
              <w:autoSpaceDE/>
              <w:autoSpaceDN/>
              <w:adjustRightInd/>
              <w:snapToGrid/>
              <w:spacing w:after="0"/>
              <w:jc w:val="center"/>
              <w:rPr>
                <w:rFonts w:eastAsia="宋体"/>
                <w:lang w:eastAsia="zh-CN"/>
              </w:rPr>
            </w:pPr>
            <w:r w:rsidRPr="00FE40F7">
              <w:rPr>
                <w:rFonts w:eastAsia="宋体"/>
                <w:lang w:eastAsia="zh-CN"/>
              </w:rPr>
              <w:t>1011</w:t>
            </w:r>
          </w:p>
        </w:tc>
        <w:tc>
          <w:tcPr>
            <w:tcW w:w="5140" w:type="dxa"/>
            <w:tcBorders>
              <w:top w:val="nil"/>
              <w:left w:val="nil"/>
              <w:bottom w:val="single" w:sz="4" w:space="0" w:color="auto"/>
              <w:right w:val="single" w:sz="4" w:space="0" w:color="auto"/>
            </w:tcBorders>
            <w:shd w:val="clear" w:color="auto" w:fill="auto"/>
            <w:noWrap/>
            <w:vAlign w:val="bottom"/>
            <w:hideMark/>
          </w:tcPr>
          <w:p w14:paraId="7249D7FC" w14:textId="0C5198EA" w:rsidR="00A15146" w:rsidRPr="00FE40F7" w:rsidRDefault="00A15146" w:rsidP="00A15146">
            <w:pPr>
              <w:autoSpaceDE/>
              <w:autoSpaceDN/>
              <w:adjustRightInd/>
              <w:snapToGrid/>
              <w:spacing w:after="0"/>
              <w:jc w:val="center"/>
              <w:rPr>
                <w:rFonts w:eastAsia="宋体"/>
                <w:lang w:eastAsia="zh-CN"/>
              </w:rPr>
            </w:pPr>
            <w:r w:rsidRPr="00FE40F7">
              <w:rPr>
                <w:rFonts w:eastAsia="宋体"/>
                <w:lang w:eastAsia="zh-CN"/>
              </w:rPr>
              <w:t>Only the 11th OFDM symbol is preempted</w:t>
            </w:r>
          </w:p>
        </w:tc>
      </w:tr>
      <w:tr w:rsidR="00DA4B59" w:rsidRPr="00FE40F7" w14:paraId="2390651E" w14:textId="77777777" w:rsidTr="00A15146">
        <w:trPr>
          <w:trHeight w:val="270"/>
          <w:jc w:val="center"/>
        </w:trPr>
        <w:tc>
          <w:tcPr>
            <w:tcW w:w="1500" w:type="dxa"/>
            <w:tcBorders>
              <w:top w:val="nil"/>
              <w:left w:val="single" w:sz="4" w:space="0" w:color="auto"/>
              <w:bottom w:val="single" w:sz="4" w:space="0" w:color="auto"/>
              <w:right w:val="single" w:sz="4" w:space="0" w:color="auto"/>
            </w:tcBorders>
            <w:shd w:val="clear" w:color="auto" w:fill="auto"/>
            <w:noWrap/>
            <w:vAlign w:val="bottom"/>
            <w:hideMark/>
          </w:tcPr>
          <w:p w14:paraId="2A51BADD" w14:textId="77777777" w:rsidR="00A15146" w:rsidRPr="00FE40F7" w:rsidRDefault="00A15146" w:rsidP="00A15146">
            <w:pPr>
              <w:autoSpaceDE/>
              <w:autoSpaceDN/>
              <w:adjustRightInd/>
              <w:snapToGrid/>
              <w:spacing w:after="0"/>
              <w:jc w:val="center"/>
              <w:rPr>
                <w:rFonts w:eastAsia="宋体"/>
                <w:lang w:eastAsia="zh-CN"/>
              </w:rPr>
            </w:pPr>
            <w:r w:rsidRPr="00FE40F7">
              <w:rPr>
                <w:rFonts w:eastAsia="宋体"/>
                <w:lang w:eastAsia="zh-CN"/>
              </w:rPr>
              <w:t>1100</w:t>
            </w:r>
          </w:p>
        </w:tc>
        <w:tc>
          <w:tcPr>
            <w:tcW w:w="5140" w:type="dxa"/>
            <w:tcBorders>
              <w:top w:val="nil"/>
              <w:left w:val="nil"/>
              <w:bottom w:val="single" w:sz="4" w:space="0" w:color="auto"/>
              <w:right w:val="single" w:sz="4" w:space="0" w:color="auto"/>
            </w:tcBorders>
            <w:shd w:val="clear" w:color="auto" w:fill="auto"/>
            <w:noWrap/>
            <w:vAlign w:val="bottom"/>
            <w:hideMark/>
          </w:tcPr>
          <w:p w14:paraId="1C7A86C1" w14:textId="31640FAB" w:rsidR="00A15146" w:rsidRPr="00FE40F7" w:rsidRDefault="00A15146" w:rsidP="00A15146">
            <w:pPr>
              <w:autoSpaceDE/>
              <w:autoSpaceDN/>
              <w:adjustRightInd/>
              <w:snapToGrid/>
              <w:spacing w:after="0"/>
              <w:jc w:val="center"/>
              <w:rPr>
                <w:rFonts w:eastAsia="宋体"/>
                <w:lang w:eastAsia="zh-CN"/>
              </w:rPr>
            </w:pPr>
            <w:r w:rsidRPr="00FE40F7">
              <w:rPr>
                <w:rFonts w:eastAsia="宋体"/>
                <w:lang w:eastAsia="zh-CN"/>
              </w:rPr>
              <w:t>Only the 12th OFDM symbol is preempted</w:t>
            </w:r>
          </w:p>
        </w:tc>
      </w:tr>
      <w:tr w:rsidR="00DA4B59" w:rsidRPr="00FE40F7" w14:paraId="57AC174B" w14:textId="77777777" w:rsidTr="00A15146">
        <w:trPr>
          <w:trHeight w:val="270"/>
          <w:jc w:val="center"/>
        </w:trPr>
        <w:tc>
          <w:tcPr>
            <w:tcW w:w="1500" w:type="dxa"/>
            <w:tcBorders>
              <w:top w:val="nil"/>
              <w:left w:val="single" w:sz="4" w:space="0" w:color="auto"/>
              <w:bottom w:val="single" w:sz="4" w:space="0" w:color="auto"/>
              <w:right w:val="single" w:sz="4" w:space="0" w:color="auto"/>
            </w:tcBorders>
            <w:shd w:val="clear" w:color="auto" w:fill="auto"/>
            <w:noWrap/>
            <w:vAlign w:val="bottom"/>
            <w:hideMark/>
          </w:tcPr>
          <w:p w14:paraId="758402EB" w14:textId="77777777" w:rsidR="00A15146" w:rsidRPr="00FE40F7" w:rsidRDefault="00A15146" w:rsidP="00A15146">
            <w:pPr>
              <w:autoSpaceDE/>
              <w:autoSpaceDN/>
              <w:adjustRightInd/>
              <w:snapToGrid/>
              <w:spacing w:after="0"/>
              <w:jc w:val="center"/>
              <w:rPr>
                <w:rFonts w:eastAsia="宋体"/>
                <w:lang w:eastAsia="zh-CN"/>
              </w:rPr>
            </w:pPr>
            <w:r w:rsidRPr="00FE40F7">
              <w:rPr>
                <w:rFonts w:eastAsia="宋体"/>
                <w:lang w:eastAsia="zh-CN"/>
              </w:rPr>
              <w:t>1101</w:t>
            </w:r>
          </w:p>
        </w:tc>
        <w:tc>
          <w:tcPr>
            <w:tcW w:w="5140" w:type="dxa"/>
            <w:tcBorders>
              <w:top w:val="nil"/>
              <w:left w:val="nil"/>
              <w:bottom w:val="single" w:sz="4" w:space="0" w:color="auto"/>
              <w:right w:val="single" w:sz="4" w:space="0" w:color="auto"/>
            </w:tcBorders>
            <w:shd w:val="clear" w:color="auto" w:fill="auto"/>
            <w:noWrap/>
            <w:vAlign w:val="bottom"/>
            <w:hideMark/>
          </w:tcPr>
          <w:p w14:paraId="6470D519" w14:textId="66B9D19C" w:rsidR="00A15146" w:rsidRPr="00FE40F7" w:rsidRDefault="00A15146" w:rsidP="00A15146">
            <w:pPr>
              <w:autoSpaceDE/>
              <w:autoSpaceDN/>
              <w:adjustRightInd/>
              <w:snapToGrid/>
              <w:spacing w:after="0"/>
              <w:jc w:val="center"/>
              <w:rPr>
                <w:rFonts w:eastAsia="宋体"/>
                <w:lang w:eastAsia="zh-CN"/>
              </w:rPr>
            </w:pPr>
            <w:r w:rsidRPr="00FE40F7">
              <w:rPr>
                <w:rFonts w:eastAsia="宋体"/>
                <w:lang w:eastAsia="zh-CN"/>
              </w:rPr>
              <w:t>Only the 13th OFDM symbol is preempted</w:t>
            </w:r>
          </w:p>
        </w:tc>
      </w:tr>
      <w:tr w:rsidR="00DA4B59" w:rsidRPr="00FE40F7" w14:paraId="02284CB3" w14:textId="77777777" w:rsidTr="00A15146">
        <w:trPr>
          <w:trHeight w:val="270"/>
          <w:jc w:val="center"/>
        </w:trPr>
        <w:tc>
          <w:tcPr>
            <w:tcW w:w="1500" w:type="dxa"/>
            <w:tcBorders>
              <w:top w:val="nil"/>
              <w:left w:val="single" w:sz="4" w:space="0" w:color="auto"/>
              <w:bottom w:val="single" w:sz="4" w:space="0" w:color="auto"/>
              <w:right w:val="single" w:sz="4" w:space="0" w:color="auto"/>
            </w:tcBorders>
            <w:shd w:val="clear" w:color="auto" w:fill="auto"/>
            <w:noWrap/>
            <w:vAlign w:val="bottom"/>
            <w:hideMark/>
          </w:tcPr>
          <w:p w14:paraId="000671B7" w14:textId="77777777" w:rsidR="00A15146" w:rsidRPr="00FE40F7" w:rsidRDefault="00A15146" w:rsidP="00A15146">
            <w:pPr>
              <w:autoSpaceDE/>
              <w:autoSpaceDN/>
              <w:adjustRightInd/>
              <w:snapToGrid/>
              <w:spacing w:after="0"/>
              <w:jc w:val="center"/>
              <w:rPr>
                <w:rFonts w:eastAsia="宋体"/>
                <w:lang w:eastAsia="zh-CN"/>
              </w:rPr>
            </w:pPr>
            <w:r w:rsidRPr="00FE40F7">
              <w:rPr>
                <w:rFonts w:eastAsia="宋体"/>
                <w:lang w:eastAsia="zh-CN"/>
              </w:rPr>
              <w:t>1110</w:t>
            </w:r>
          </w:p>
        </w:tc>
        <w:tc>
          <w:tcPr>
            <w:tcW w:w="5140" w:type="dxa"/>
            <w:tcBorders>
              <w:top w:val="nil"/>
              <w:left w:val="nil"/>
              <w:bottom w:val="single" w:sz="4" w:space="0" w:color="auto"/>
              <w:right w:val="single" w:sz="4" w:space="0" w:color="auto"/>
            </w:tcBorders>
            <w:shd w:val="clear" w:color="auto" w:fill="auto"/>
            <w:noWrap/>
            <w:vAlign w:val="bottom"/>
            <w:hideMark/>
          </w:tcPr>
          <w:p w14:paraId="12452850" w14:textId="01AB3A3F" w:rsidR="00A15146" w:rsidRPr="00FE40F7" w:rsidRDefault="00A15146" w:rsidP="00A15146">
            <w:pPr>
              <w:autoSpaceDE/>
              <w:autoSpaceDN/>
              <w:adjustRightInd/>
              <w:snapToGrid/>
              <w:spacing w:after="0"/>
              <w:jc w:val="center"/>
              <w:rPr>
                <w:rFonts w:eastAsia="宋体"/>
                <w:lang w:eastAsia="zh-CN"/>
              </w:rPr>
            </w:pPr>
            <w:r w:rsidRPr="00FE40F7">
              <w:rPr>
                <w:rFonts w:eastAsia="宋体"/>
                <w:lang w:eastAsia="zh-CN"/>
              </w:rPr>
              <w:t>Only the 14th OFDM symbol is preempted</w:t>
            </w:r>
          </w:p>
        </w:tc>
      </w:tr>
      <w:tr w:rsidR="00DA4B59" w:rsidRPr="00FE40F7" w14:paraId="57B16665" w14:textId="77777777" w:rsidTr="00A15146">
        <w:trPr>
          <w:trHeight w:val="270"/>
          <w:jc w:val="center"/>
        </w:trPr>
        <w:tc>
          <w:tcPr>
            <w:tcW w:w="1500" w:type="dxa"/>
            <w:tcBorders>
              <w:top w:val="nil"/>
              <w:left w:val="single" w:sz="4" w:space="0" w:color="auto"/>
              <w:bottom w:val="single" w:sz="4" w:space="0" w:color="auto"/>
              <w:right w:val="single" w:sz="4" w:space="0" w:color="auto"/>
            </w:tcBorders>
            <w:shd w:val="clear" w:color="auto" w:fill="auto"/>
            <w:noWrap/>
            <w:vAlign w:val="bottom"/>
            <w:hideMark/>
          </w:tcPr>
          <w:p w14:paraId="5F1322AC" w14:textId="77777777" w:rsidR="00A15146" w:rsidRPr="00FE40F7" w:rsidRDefault="00A15146" w:rsidP="00A15146">
            <w:pPr>
              <w:autoSpaceDE/>
              <w:autoSpaceDN/>
              <w:adjustRightInd/>
              <w:snapToGrid/>
              <w:spacing w:after="0"/>
              <w:jc w:val="center"/>
              <w:rPr>
                <w:rFonts w:eastAsia="宋体"/>
                <w:lang w:eastAsia="zh-CN"/>
              </w:rPr>
            </w:pPr>
            <w:r w:rsidRPr="00FE40F7">
              <w:rPr>
                <w:rFonts w:eastAsia="宋体"/>
                <w:lang w:eastAsia="zh-CN"/>
              </w:rPr>
              <w:t>1111</w:t>
            </w:r>
          </w:p>
        </w:tc>
        <w:tc>
          <w:tcPr>
            <w:tcW w:w="5140" w:type="dxa"/>
            <w:tcBorders>
              <w:top w:val="nil"/>
              <w:left w:val="nil"/>
              <w:bottom w:val="single" w:sz="4" w:space="0" w:color="auto"/>
              <w:right w:val="single" w:sz="4" w:space="0" w:color="auto"/>
            </w:tcBorders>
            <w:shd w:val="clear" w:color="auto" w:fill="auto"/>
            <w:noWrap/>
            <w:vAlign w:val="bottom"/>
            <w:hideMark/>
          </w:tcPr>
          <w:p w14:paraId="7C25F83E" w14:textId="77777777" w:rsidR="00A15146" w:rsidRPr="00FE40F7" w:rsidRDefault="00A15146" w:rsidP="00A15146">
            <w:pPr>
              <w:autoSpaceDE/>
              <w:autoSpaceDN/>
              <w:adjustRightInd/>
              <w:snapToGrid/>
              <w:spacing w:after="0"/>
              <w:jc w:val="center"/>
              <w:rPr>
                <w:rFonts w:eastAsia="宋体"/>
                <w:lang w:eastAsia="zh-CN"/>
              </w:rPr>
            </w:pPr>
            <w:r w:rsidRPr="00FE40F7">
              <w:rPr>
                <w:rFonts w:eastAsia="宋体"/>
                <w:lang w:eastAsia="zh-CN"/>
              </w:rPr>
              <w:t>More than one OFDM symbol is preempted</w:t>
            </w:r>
          </w:p>
        </w:tc>
      </w:tr>
    </w:tbl>
    <w:p w14:paraId="29566C29" w14:textId="0DD94277" w:rsidR="009A4F22" w:rsidRPr="00FE40F7" w:rsidRDefault="009A4F22" w:rsidP="00731D7B">
      <w:pPr>
        <w:rPr>
          <w:lang w:eastAsia="zh-CN"/>
        </w:rPr>
      </w:pPr>
    </w:p>
    <w:p w14:paraId="332CBFF6" w14:textId="3696C893" w:rsidR="00590871" w:rsidRDefault="008C0027" w:rsidP="001A71CC">
      <w:pPr>
        <w:rPr>
          <w:iCs/>
          <w:lang w:eastAsia="ko-KR"/>
        </w:rPr>
      </w:pPr>
      <w:r w:rsidRPr="00FE40F7">
        <w:rPr>
          <w:iCs/>
          <w:lang w:eastAsia="ko-KR"/>
        </w:rPr>
        <w:t xml:space="preserve">In the case of </w:t>
      </w:r>
      <w:r w:rsidR="00E2104A" w:rsidRPr="00FE40F7">
        <w:rPr>
          <w:iCs/>
          <w:lang w:eastAsia="ko-KR"/>
        </w:rPr>
        <w:t>7</w:t>
      </w:r>
      <w:r w:rsidRPr="00FE40F7">
        <w:rPr>
          <w:iCs/>
          <w:lang w:eastAsia="ko-KR"/>
        </w:rPr>
        <w:t xml:space="preserve"> bits indication, </w:t>
      </w:r>
      <w:r w:rsidR="00385A8A" w:rsidRPr="00FE40F7">
        <w:rPr>
          <w:iCs/>
          <w:lang w:eastAsia="ko-KR"/>
        </w:rPr>
        <w:t>the cases where</w:t>
      </w:r>
      <w:r w:rsidR="00E114B6">
        <w:rPr>
          <w:iCs/>
          <w:lang w:eastAsia="ko-KR"/>
        </w:rPr>
        <w:t xml:space="preserve"> no</w:t>
      </w:r>
      <w:r w:rsidRPr="00FE40F7">
        <w:rPr>
          <w:iCs/>
          <w:lang w:eastAsia="ko-KR"/>
        </w:rPr>
        <w:t xml:space="preserve"> more than two OFDM symbols </w:t>
      </w:r>
      <w:r w:rsidR="00F529D4">
        <w:rPr>
          <w:iCs/>
          <w:lang w:eastAsia="ko-KR"/>
        </w:rPr>
        <w:t>is</w:t>
      </w:r>
      <w:r w:rsidRPr="00FE40F7">
        <w:rPr>
          <w:iCs/>
          <w:lang w:eastAsia="ko-KR"/>
        </w:rPr>
        <w:t xml:space="preserve"> preempted can be indicated individually and a common </w:t>
      </w:r>
      <w:r w:rsidR="00726922" w:rsidRPr="00FE40F7">
        <w:rPr>
          <w:iCs/>
          <w:lang w:eastAsia="ko-KR"/>
        </w:rPr>
        <w:t xml:space="preserve">code-point </w:t>
      </w:r>
      <w:r w:rsidRPr="00FE40F7">
        <w:rPr>
          <w:iCs/>
          <w:lang w:eastAsia="ko-KR"/>
        </w:rPr>
        <w:t>can be used to indicate</w:t>
      </w:r>
      <w:r w:rsidR="001A71CC" w:rsidRPr="00FE40F7">
        <w:rPr>
          <w:iCs/>
          <w:lang w:eastAsia="ko-KR"/>
        </w:rPr>
        <w:t xml:space="preserve"> the cases when </w:t>
      </w:r>
      <w:r w:rsidR="001A71CC" w:rsidRPr="00FE40F7">
        <w:rPr>
          <w:i/>
          <w:iCs/>
          <w:lang w:eastAsia="ko-KR"/>
        </w:rPr>
        <w:t>n</w:t>
      </w:r>
      <w:r w:rsidR="001A71CC" w:rsidRPr="00FE40F7">
        <w:rPr>
          <w:iCs/>
          <w:lang w:eastAsia="ko-KR"/>
        </w:rPr>
        <w:t xml:space="preserve"> (2</w:t>
      </w:r>
      <w:r w:rsidR="001A71CC" w:rsidRPr="00FE40F7">
        <w:rPr>
          <w:iCs/>
          <w:lang w:eastAsia="ko-KR"/>
        </w:rPr>
        <w:t>＜</w:t>
      </w:r>
      <w:r w:rsidR="001A71CC" w:rsidRPr="00FE40F7">
        <w:rPr>
          <w:i/>
          <w:iCs/>
          <w:lang w:eastAsia="ko-KR"/>
        </w:rPr>
        <w:t>n</w:t>
      </w:r>
      <w:r w:rsidR="001A71CC" w:rsidRPr="00FE40F7">
        <w:rPr>
          <w:iCs/>
          <w:lang w:eastAsia="ko-KR"/>
        </w:rPr>
        <w:t>≤14) OFDM symbols are preempted in the same time.</w:t>
      </w:r>
      <w:r w:rsidR="00E2104A" w:rsidRPr="00FE40F7">
        <w:rPr>
          <w:iCs/>
          <w:lang w:eastAsia="ko-KR"/>
        </w:rPr>
        <w:t xml:space="preserve"> There are </w:t>
      </w:r>
      <w:r w:rsidR="00E2104A" w:rsidRPr="00FE40F7">
        <w:rPr>
          <w:iCs/>
          <w:position w:val="-12"/>
          <w:lang w:eastAsia="ko-KR"/>
        </w:rPr>
        <w:object w:dxaOrig="360" w:dyaOrig="380" w14:anchorId="5C538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75pt" o:ole="">
            <v:imagedata r:id="rId9" o:title=""/>
          </v:shape>
          <o:OLEObject Type="Embed" ProgID="Equation.DSMT4" ShapeID="_x0000_i1025" DrawAspect="Content" ObjectID="_1555507515" r:id="rId10"/>
        </w:object>
      </w:r>
      <w:r w:rsidR="00E2104A" w:rsidRPr="00FE40F7">
        <w:rPr>
          <w:iCs/>
          <w:lang w:eastAsia="ko-KR"/>
        </w:rPr>
        <w:t>cases</w:t>
      </w:r>
      <w:bookmarkStart w:id="16" w:name="OLE_LINK19"/>
      <w:bookmarkStart w:id="17" w:name="OLE_LINK20"/>
      <w:r w:rsidR="00E2104A" w:rsidRPr="00FE40F7">
        <w:rPr>
          <w:iCs/>
          <w:lang w:eastAsia="ko-KR"/>
        </w:rPr>
        <w:t xml:space="preserve"> when one of the OFDM symbol is preempted</w:t>
      </w:r>
      <w:bookmarkEnd w:id="16"/>
      <w:bookmarkEnd w:id="17"/>
      <w:r w:rsidR="00515CA3" w:rsidRPr="00FE40F7">
        <w:rPr>
          <w:iCs/>
          <w:lang w:eastAsia="ko-KR"/>
        </w:rPr>
        <w:t>,</w:t>
      </w:r>
      <w:r w:rsidR="00DA4B59" w:rsidRPr="00FE40F7">
        <w:rPr>
          <w:iCs/>
          <w:lang w:eastAsia="ko-KR"/>
        </w:rPr>
        <w:t xml:space="preserve"> </w:t>
      </w:r>
      <w:r w:rsidR="00E2104A" w:rsidRPr="00FE40F7">
        <w:rPr>
          <w:iCs/>
          <w:position w:val="-12"/>
          <w:lang w:eastAsia="ko-KR"/>
        </w:rPr>
        <w:object w:dxaOrig="360" w:dyaOrig="380" w14:anchorId="27922CD5">
          <v:shape id="_x0000_i1026" type="#_x0000_t75" style="width:18pt;height:18.75pt" o:ole="">
            <v:imagedata r:id="rId11" o:title=""/>
          </v:shape>
          <o:OLEObject Type="Embed" ProgID="Equation.DSMT4" ShapeID="_x0000_i1026" DrawAspect="Content" ObjectID="_1555507516" r:id="rId12"/>
        </w:object>
      </w:r>
      <w:r w:rsidR="004B0A09" w:rsidRPr="00FE40F7">
        <w:rPr>
          <w:iCs/>
          <w:lang w:eastAsia="ko-KR"/>
        </w:rPr>
        <w:t>cases</w:t>
      </w:r>
      <w:r w:rsidR="00515CA3" w:rsidRPr="00FE40F7">
        <w:rPr>
          <w:iCs/>
          <w:lang w:eastAsia="ko-KR"/>
        </w:rPr>
        <w:t xml:space="preserve"> when</w:t>
      </w:r>
      <w:r w:rsidR="004B0A09" w:rsidRPr="00FE40F7">
        <w:rPr>
          <w:iCs/>
          <w:lang w:eastAsia="ko-KR"/>
        </w:rPr>
        <w:t xml:space="preserve"> </w:t>
      </w:r>
      <w:r w:rsidR="00E2104A" w:rsidRPr="00FE40F7">
        <w:rPr>
          <w:iCs/>
          <w:lang w:eastAsia="ko-KR"/>
        </w:rPr>
        <w:t>two of the OFDM symbols are preempted</w:t>
      </w:r>
      <w:r w:rsidR="004B0A09" w:rsidRPr="00FE40F7">
        <w:rPr>
          <w:iCs/>
          <w:lang w:eastAsia="ko-KR"/>
        </w:rPr>
        <w:t>, one</w:t>
      </w:r>
      <w:r w:rsidR="00515CA3" w:rsidRPr="00FE40F7">
        <w:rPr>
          <w:iCs/>
          <w:lang w:eastAsia="ko-KR"/>
        </w:rPr>
        <w:t xml:space="preserve"> case</w:t>
      </w:r>
      <w:r w:rsidR="004B0A09" w:rsidRPr="00FE40F7">
        <w:rPr>
          <w:iCs/>
          <w:lang w:eastAsia="ko-KR"/>
        </w:rPr>
        <w:t xml:space="preserve"> for each </w:t>
      </w:r>
      <w:r w:rsidR="004B0A09" w:rsidRPr="00FE40F7">
        <w:rPr>
          <w:i/>
          <w:iCs/>
          <w:lang w:eastAsia="ko-KR"/>
        </w:rPr>
        <w:t>n</w:t>
      </w:r>
      <w:r w:rsidR="004B0A09" w:rsidRPr="00FE40F7">
        <w:rPr>
          <w:iCs/>
          <w:lang w:eastAsia="ko-KR"/>
        </w:rPr>
        <w:t xml:space="preserve"> and one for no preemption</w:t>
      </w:r>
      <w:r w:rsidR="00E2104A" w:rsidRPr="00FE40F7">
        <w:rPr>
          <w:iCs/>
          <w:lang w:eastAsia="ko-KR"/>
        </w:rPr>
        <w:t>. In total, 1</w:t>
      </w:r>
      <w:r w:rsidR="001A71CC" w:rsidRPr="00FE40F7">
        <w:rPr>
          <w:iCs/>
          <w:lang w:eastAsia="ko-KR"/>
        </w:rPr>
        <w:t>18</w:t>
      </w:r>
      <w:r w:rsidR="00E2104A" w:rsidRPr="00FE40F7">
        <w:rPr>
          <w:iCs/>
          <w:lang w:eastAsia="ko-KR"/>
        </w:rPr>
        <w:t xml:space="preserve"> combinations are </w:t>
      </w:r>
      <w:r w:rsidR="001A71CC" w:rsidRPr="00FE40F7">
        <w:rPr>
          <w:iCs/>
          <w:lang w:eastAsia="ko-KR"/>
        </w:rPr>
        <w:t>required</w:t>
      </w:r>
      <w:r w:rsidR="00E2104A" w:rsidRPr="00FE40F7">
        <w:rPr>
          <w:iCs/>
          <w:lang w:eastAsia="ko-KR"/>
        </w:rPr>
        <w:t xml:space="preserve"> for the indication which is less than 2</w:t>
      </w:r>
      <w:r w:rsidR="00E2104A" w:rsidRPr="00FE40F7">
        <w:rPr>
          <w:iCs/>
          <w:vertAlign w:val="superscript"/>
          <w:lang w:eastAsia="ko-KR"/>
        </w:rPr>
        <w:t>7</w:t>
      </w:r>
      <w:r w:rsidR="00E2104A" w:rsidRPr="00FE40F7">
        <w:rPr>
          <w:iCs/>
          <w:lang w:eastAsia="ko-KR"/>
        </w:rPr>
        <w:t xml:space="preserve">. </w:t>
      </w:r>
    </w:p>
    <w:p w14:paraId="6B193B81" w14:textId="7C625A95" w:rsidR="00590871" w:rsidRDefault="00590871" w:rsidP="00731D7B">
      <w:pPr>
        <w:rPr>
          <w:iCs/>
          <w:lang w:eastAsia="ko-KR"/>
        </w:rPr>
      </w:pPr>
      <w:r w:rsidRPr="00FE40F7">
        <w:rPr>
          <w:iCs/>
          <w:lang w:eastAsia="ko-KR"/>
        </w:rPr>
        <w:lastRenderedPageBreak/>
        <w:t xml:space="preserve">Table 2 lists the </w:t>
      </w:r>
      <w:bookmarkStart w:id="18" w:name="OLE_LINK21"/>
      <w:bookmarkStart w:id="19" w:name="OLE_LINK22"/>
      <w:r w:rsidRPr="00FE40F7">
        <w:rPr>
          <w:iCs/>
          <w:lang w:eastAsia="ko-KR"/>
        </w:rPr>
        <w:t>probability of</w:t>
      </w:r>
      <w:r w:rsidR="00D94D74" w:rsidRPr="00FE40F7">
        <w:rPr>
          <w:iCs/>
          <w:lang w:eastAsia="ko-KR"/>
        </w:rPr>
        <w:t xml:space="preserve"> no</w:t>
      </w:r>
      <w:r w:rsidRPr="00FE40F7">
        <w:rPr>
          <w:iCs/>
          <w:lang w:eastAsia="ko-KR"/>
        </w:rPr>
        <w:t xml:space="preserve"> more than one/two of the OFDM symbol</w:t>
      </w:r>
      <w:r w:rsidR="00F529D4">
        <w:rPr>
          <w:rFonts w:hint="eastAsia"/>
          <w:iCs/>
          <w:lang w:eastAsia="zh-CN"/>
        </w:rPr>
        <w:t>(</w:t>
      </w:r>
      <w:r w:rsidR="00F529D4">
        <w:rPr>
          <w:iCs/>
          <w:lang w:eastAsia="zh-CN"/>
        </w:rPr>
        <w:t>s</w:t>
      </w:r>
      <w:r w:rsidR="00F529D4">
        <w:rPr>
          <w:rFonts w:hint="eastAsia"/>
          <w:iCs/>
          <w:lang w:eastAsia="zh-CN"/>
        </w:rPr>
        <w:t>)</w:t>
      </w:r>
      <w:r w:rsidRPr="00FE40F7">
        <w:rPr>
          <w:iCs/>
          <w:lang w:eastAsia="ko-KR"/>
        </w:rPr>
        <w:t xml:space="preserve"> being preempted </w:t>
      </w:r>
      <w:bookmarkEnd w:id="18"/>
      <w:bookmarkEnd w:id="19"/>
      <w:r w:rsidRPr="00FE40F7">
        <w:rPr>
          <w:iCs/>
          <w:lang w:eastAsia="ko-KR"/>
        </w:rPr>
        <w:t xml:space="preserve">when </w:t>
      </w:r>
      <w:r w:rsidRPr="00FE40F7">
        <w:rPr>
          <w:i/>
          <w:iCs/>
          <w:lang w:eastAsia="ko-KR"/>
        </w:rPr>
        <w:t xml:space="preserve">p </w:t>
      </w:r>
      <w:r w:rsidRPr="00FE40F7">
        <w:rPr>
          <w:iCs/>
          <w:lang w:eastAsia="ko-KR"/>
        </w:rPr>
        <w:t>varies.</w:t>
      </w:r>
    </w:p>
    <w:p w14:paraId="4170FF40" w14:textId="29790615" w:rsidR="005E479F" w:rsidRPr="00FE40F7" w:rsidRDefault="00590871" w:rsidP="000541F4">
      <w:pPr>
        <w:autoSpaceDE/>
        <w:autoSpaceDN/>
        <w:adjustRightInd/>
        <w:snapToGrid/>
        <w:spacing w:after="0"/>
        <w:jc w:val="center"/>
        <w:rPr>
          <w:iCs/>
          <w:lang w:eastAsia="ko-KR"/>
        </w:rPr>
      </w:pPr>
      <w:r w:rsidRPr="00FE40F7">
        <w:rPr>
          <w:iCs/>
          <w:lang w:eastAsia="ko-KR"/>
        </w:rPr>
        <w:t xml:space="preserve">Table 2 Probability of </w:t>
      </w:r>
      <w:r w:rsidR="00732E0A" w:rsidRPr="00FE40F7">
        <w:rPr>
          <w:iCs/>
          <w:lang w:eastAsia="ko-KR"/>
        </w:rPr>
        <w:t xml:space="preserve">no </w:t>
      </w:r>
      <w:r w:rsidRPr="00FE40F7">
        <w:rPr>
          <w:iCs/>
          <w:lang w:eastAsia="ko-KR"/>
        </w:rPr>
        <w:t>more than one/two of the OFDM symbol being preempted</w:t>
      </w:r>
    </w:p>
    <w:p w14:paraId="7F7AE2A4" w14:textId="77777777" w:rsidR="00D94D74" w:rsidRPr="00FE40F7" w:rsidRDefault="00D94D74" w:rsidP="000541F4">
      <w:pPr>
        <w:autoSpaceDE/>
        <w:autoSpaceDN/>
        <w:adjustRightInd/>
        <w:snapToGrid/>
        <w:spacing w:after="0"/>
        <w:jc w:val="center"/>
        <w:rPr>
          <w:rFonts w:eastAsia="Malgun Gothic"/>
          <w:iCs/>
          <w:lang w:eastAsia="ko-KR"/>
        </w:rPr>
      </w:pPr>
    </w:p>
    <w:tbl>
      <w:tblPr>
        <w:tblW w:w="6660" w:type="dxa"/>
        <w:jc w:val="center"/>
        <w:tblLook w:val="04A0" w:firstRow="1" w:lastRow="0" w:firstColumn="1" w:lastColumn="0" w:noHBand="0" w:noVBand="1"/>
      </w:tblPr>
      <w:tblGrid>
        <w:gridCol w:w="1080"/>
        <w:gridCol w:w="2660"/>
        <w:gridCol w:w="2920"/>
      </w:tblGrid>
      <w:tr w:rsidR="00DA4B59" w:rsidRPr="00FE40F7" w14:paraId="39ECD6B8" w14:textId="77777777" w:rsidTr="007E17B3">
        <w:trPr>
          <w:trHeight w:val="540"/>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5CC617" w14:textId="77777777" w:rsidR="007E17B3" w:rsidRPr="00FE40F7" w:rsidRDefault="007E17B3" w:rsidP="007E17B3">
            <w:pPr>
              <w:autoSpaceDE/>
              <w:autoSpaceDN/>
              <w:adjustRightInd/>
              <w:snapToGrid/>
              <w:spacing w:after="0"/>
              <w:jc w:val="center"/>
              <w:rPr>
                <w:rFonts w:eastAsia="宋体"/>
                <w:i/>
                <w:iCs/>
                <w:lang w:eastAsia="zh-CN"/>
              </w:rPr>
            </w:pPr>
            <w:r w:rsidRPr="00FE40F7">
              <w:rPr>
                <w:rFonts w:eastAsia="宋体"/>
                <w:i/>
                <w:iCs/>
                <w:lang w:eastAsia="zh-CN"/>
              </w:rPr>
              <w:t>p</w:t>
            </w:r>
          </w:p>
        </w:tc>
        <w:tc>
          <w:tcPr>
            <w:tcW w:w="2660" w:type="dxa"/>
            <w:tcBorders>
              <w:top w:val="single" w:sz="4" w:space="0" w:color="auto"/>
              <w:left w:val="nil"/>
              <w:bottom w:val="single" w:sz="4" w:space="0" w:color="auto"/>
              <w:right w:val="single" w:sz="4" w:space="0" w:color="auto"/>
            </w:tcBorders>
            <w:shd w:val="clear" w:color="auto" w:fill="auto"/>
            <w:vAlign w:val="bottom"/>
            <w:hideMark/>
          </w:tcPr>
          <w:p w14:paraId="2F282D75" w14:textId="3FDF4162" w:rsidR="007E17B3" w:rsidRPr="00FE40F7" w:rsidRDefault="007E17B3" w:rsidP="00732E0A">
            <w:pPr>
              <w:autoSpaceDE/>
              <w:autoSpaceDN/>
              <w:adjustRightInd/>
              <w:snapToGrid/>
              <w:spacing w:after="0"/>
              <w:jc w:val="center"/>
              <w:rPr>
                <w:rFonts w:eastAsia="宋体"/>
                <w:lang w:eastAsia="zh-CN"/>
              </w:rPr>
            </w:pPr>
            <w:r w:rsidRPr="00FE40F7">
              <w:rPr>
                <w:rFonts w:eastAsia="宋体"/>
                <w:lang w:eastAsia="zh-CN"/>
              </w:rPr>
              <w:t xml:space="preserve">No more than one OFDM symbol </w:t>
            </w:r>
            <w:r w:rsidR="00732E0A" w:rsidRPr="00FE40F7">
              <w:rPr>
                <w:rFonts w:eastAsia="宋体"/>
                <w:lang w:eastAsia="zh-CN"/>
              </w:rPr>
              <w:t>being</w:t>
            </w:r>
            <w:r w:rsidRPr="00FE40F7">
              <w:rPr>
                <w:rFonts w:eastAsia="宋体"/>
                <w:lang w:eastAsia="zh-CN"/>
              </w:rPr>
              <w:t xml:space="preserve"> preempted</w:t>
            </w:r>
          </w:p>
        </w:tc>
        <w:tc>
          <w:tcPr>
            <w:tcW w:w="2920" w:type="dxa"/>
            <w:tcBorders>
              <w:top w:val="single" w:sz="4" w:space="0" w:color="auto"/>
              <w:left w:val="nil"/>
              <w:bottom w:val="single" w:sz="4" w:space="0" w:color="auto"/>
              <w:right w:val="single" w:sz="4" w:space="0" w:color="auto"/>
            </w:tcBorders>
            <w:shd w:val="clear" w:color="auto" w:fill="auto"/>
            <w:vAlign w:val="bottom"/>
            <w:hideMark/>
          </w:tcPr>
          <w:p w14:paraId="3364B7D3" w14:textId="31CF0F0F" w:rsidR="007E17B3" w:rsidRPr="00FE40F7" w:rsidRDefault="007E17B3" w:rsidP="00732E0A">
            <w:pPr>
              <w:autoSpaceDE/>
              <w:autoSpaceDN/>
              <w:adjustRightInd/>
              <w:snapToGrid/>
              <w:spacing w:after="0"/>
              <w:jc w:val="center"/>
              <w:rPr>
                <w:rFonts w:eastAsia="宋体"/>
                <w:lang w:eastAsia="zh-CN"/>
              </w:rPr>
            </w:pPr>
            <w:r w:rsidRPr="00FE40F7">
              <w:rPr>
                <w:rFonts w:eastAsia="宋体"/>
                <w:lang w:eastAsia="zh-CN"/>
              </w:rPr>
              <w:t xml:space="preserve">No more than two OFDM symbols </w:t>
            </w:r>
            <w:r w:rsidR="00732E0A" w:rsidRPr="00FE40F7">
              <w:rPr>
                <w:rFonts w:eastAsia="宋体"/>
                <w:lang w:eastAsia="zh-CN"/>
              </w:rPr>
              <w:t>being</w:t>
            </w:r>
            <w:r w:rsidRPr="00FE40F7">
              <w:rPr>
                <w:rFonts w:eastAsia="宋体"/>
                <w:lang w:eastAsia="zh-CN"/>
              </w:rPr>
              <w:t xml:space="preserve"> preempted</w:t>
            </w:r>
          </w:p>
        </w:tc>
      </w:tr>
      <w:tr w:rsidR="00DA4B59" w:rsidRPr="00FE40F7" w14:paraId="4E3BBCDF" w14:textId="77777777" w:rsidTr="007E17B3">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4DF62C1B" w14:textId="77777777" w:rsidR="007E17B3" w:rsidRPr="00FE40F7" w:rsidRDefault="007E17B3" w:rsidP="007E17B3">
            <w:pPr>
              <w:autoSpaceDE/>
              <w:autoSpaceDN/>
              <w:adjustRightInd/>
              <w:snapToGrid/>
              <w:spacing w:after="0"/>
              <w:jc w:val="center"/>
              <w:rPr>
                <w:rFonts w:eastAsia="宋体"/>
                <w:lang w:eastAsia="zh-CN"/>
              </w:rPr>
            </w:pPr>
            <w:r w:rsidRPr="00FE40F7">
              <w:rPr>
                <w:rFonts w:eastAsia="宋体"/>
                <w:lang w:eastAsia="zh-CN"/>
              </w:rPr>
              <w:t>0.1</w:t>
            </w:r>
          </w:p>
        </w:tc>
        <w:tc>
          <w:tcPr>
            <w:tcW w:w="2660" w:type="dxa"/>
            <w:tcBorders>
              <w:top w:val="nil"/>
              <w:left w:val="nil"/>
              <w:bottom w:val="single" w:sz="4" w:space="0" w:color="auto"/>
              <w:right w:val="single" w:sz="4" w:space="0" w:color="auto"/>
            </w:tcBorders>
            <w:shd w:val="clear" w:color="auto" w:fill="auto"/>
            <w:noWrap/>
            <w:vAlign w:val="bottom"/>
            <w:hideMark/>
          </w:tcPr>
          <w:p w14:paraId="7806EAC9" w14:textId="77777777" w:rsidR="007E17B3" w:rsidRPr="00FE40F7" w:rsidRDefault="007E17B3" w:rsidP="007E17B3">
            <w:pPr>
              <w:autoSpaceDE/>
              <w:autoSpaceDN/>
              <w:adjustRightInd/>
              <w:snapToGrid/>
              <w:spacing w:after="0"/>
              <w:jc w:val="center"/>
              <w:rPr>
                <w:rFonts w:eastAsia="宋体"/>
                <w:lang w:eastAsia="zh-CN"/>
              </w:rPr>
            </w:pPr>
            <w:r w:rsidRPr="00FE40F7">
              <w:rPr>
                <w:rFonts w:eastAsia="宋体"/>
                <w:lang w:eastAsia="zh-CN"/>
              </w:rPr>
              <w:t>58.46%</w:t>
            </w:r>
          </w:p>
        </w:tc>
        <w:tc>
          <w:tcPr>
            <w:tcW w:w="2920" w:type="dxa"/>
            <w:tcBorders>
              <w:top w:val="nil"/>
              <w:left w:val="nil"/>
              <w:bottom w:val="single" w:sz="4" w:space="0" w:color="auto"/>
              <w:right w:val="single" w:sz="4" w:space="0" w:color="auto"/>
            </w:tcBorders>
            <w:shd w:val="clear" w:color="auto" w:fill="auto"/>
            <w:noWrap/>
            <w:vAlign w:val="bottom"/>
            <w:hideMark/>
          </w:tcPr>
          <w:p w14:paraId="3C6A1F33" w14:textId="77777777" w:rsidR="007E17B3" w:rsidRPr="00FE40F7" w:rsidRDefault="007E17B3" w:rsidP="007E17B3">
            <w:pPr>
              <w:autoSpaceDE/>
              <w:autoSpaceDN/>
              <w:adjustRightInd/>
              <w:snapToGrid/>
              <w:spacing w:after="0"/>
              <w:jc w:val="center"/>
              <w:rPr>
                <w:rFonts w:eastAsia="宋体"/>
                <w:lang w:eastAsia="zh-CN"/>
              </w:rPr>
            </w:pPr>
            <w:r w:rsidRPr="00FE40F7">
              <w:rPr>
                <w:rFonts w:eastAsia="宋体"/>
                <w:lang w:eastAsia="zh-CN"/>
              </w:rPr>
              <w:t>84.16%</w:t>
            </w:r>
          </w:p>
        </w:tc>
      </w:tr>
      <w:tr w:rsidR="00DA4B59" w:rsidRPr="00FE40F7" w14:paraId="26F7844D" w14:textId="77777777" w:rsidTr="007E17B3">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64C98C94" w14:textId="77777777" w:rsidR="007E17B3" w:rsidRPr="00FE40F7" w:rsidRDefault="007E17B3" w:rsidP="007E17B3">
            <w:pPr>
              <w:autoSpaceDE/>
              <w:autoSpaceDN/>
              <w:adjustRightInd/>
              <w:snapToGrid/>
              <w:spacing w:after="0"/>
              <w:jc w:val="center"/>
              <w:rPr>
                <w:rFonts w:eastAsia="宋体"/>
                <w:lang w:eastAsia="zh-CN"/>
              </w:rPr>
            </w:pPr>
            <w:r w:rsidRPr="00FE40F7">
              <w:rPr>
                <w:rFonts w:eastAsia="宋体"/>
                <w:lang w:eastAsia="zh-CN"/>
              </w:rPr>
              <w:t>0.05</w:t>
            </w:r>
          </w:p>
        </w:tc>
        <w:tc>
          <w:tcPr>
            <w:tcW w:w="2660" w:type="dxa"/>
            <w:tcBorders>
              <w:top w:val="nil"/>
              <w:left w:val="nil"/>
              <w:bottom w:val="single" w:sz="4" w:space="0" w:color="auto"/>
              <w:right w:val="single" w:sz="4" w:space="0" w:color="auto"/>
            </w:tcBorders>
            <w:shd w:val="clear" w:color="auto" w:fill="auto"/>
            <w:noWrap/>
            <w:vAlign w:val="bottom"/>
            <w:hideMark/>
          </w:tcPr>
          <w:p w14:paraId="2322F43E" w14:textId="77777777" w:rsidR="007E17B3" w:rsidRPr="00FE40F7" w:rsidRDefault="007E17B3" w:rsidP="007E17B3">
            <w:pPr>
              <w:autoSpaceDE/>
              <w:autoSpaceDN/>
              <w:adjustRightInd/>
              <w:snapToGrid/>
              <w:spacing w:after="0"/>
              <w:jc w:val="center"/>
              <w:rPr>
                <w:rFonts w:eastAsia="宋体"/>
                <w:lang w:eastAsia="zh-CN"/>
              </w:rPr>
            </w:pPr>
            <w:r w:rsidRPr="00FE40F7">
              <w:rPr>
                <w:rFonts w:eastAsia="宋体"/>
                <w:lang w:eastAsia="zh-CN"/>
              </w:rPr>
              <w:t>84.70%</w:t>
            </w:r>
          </w:p>
        </w:tc>
        <w:tc>
          <w:tcPr>
            <w:tcW w:w="2920" w:type="dxa"/>
            <w:tcBorders>
              <w:top w:val="nil"/>
              <w:left w:val="nil"/>
              <w:bottom w:val="single" w:sz="4" w:space="0" w:color="auto"/>
              <w:right w:val="single" w:sz="4" w:space="0" w:color="auto"/>
            </w:tcBorders>
            <w:shd w:val="clear" w:color="auto" w:fill="auto"/>
            <w:noWrap/>
            <w:vAlign w:val="bottom"/>
            <w:hideMark/>
          </w:tcPr>
          <w:p w14:paraId="0F00A646" w14:textId="77777777" w:rsidR="007E17B3" w:rsidRPr="00FE40F7" w:rsidRDefault="007E17B3" w:rsidP="007E17B3">
            <w:pPr>
              <w:autoSpaceDE/>
              <w:autoSpaceDN/>
              <w:adjustRightInd/>
              <w:snapToGrid/>
              <w:spacing w:after="0"/>
              <w:jc w:val="center"/>
              <w:rPr>
                <w:rFonts w:eastAsia="宋体"/>
                <w:lang w:eastAsia="zh-CN"/>
              </w:rPr>
            </w:pPr>
            <w:r w:rsidRPr="00FE40F7">
              <w:rPr>
                <w:rFonts w:eastAsia="宋体"/>
                <w:lang w:eastAsia="zh-CN"/>
              </w:rPr>
              <w:t>96.99%</w:t>
            </w:r>
          </w:p>
        </w:tc>
      </w:tr>
      <w:tr w:rsidR="00DA4B59" w:rsidRPr="00FE40F7" w14:paraId="72AEE022" w14:textId="77777777" w:rsidTr="007E17B3">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009B52A5" w14:textId="77777777" w:rsidR="007E17B3" w:rsidRPr="00FE40F7" w:rsidRDefault="007E17B3" w:rsidP="007E17B3">
            <w:pPr>
              <w:autoSpaceDE/>
              <w:autoSpaceDN/>
              <w:adjustRightInd/>
              <w:snapToGrid/>
              <w:spacing w:after="0"/>
              <w:jc w:val="center"/>
              <w:rPr>
                <w:rFonts w:eastAsia="宋体"/>
                <w:lang w:eastAsia="zh-CN"/>
              </w:rPr>
            </w:pPr>
            <w:r w:rsidRPr="00FE40F7">
              <w:rPr>
                <w:rFonts w:eastAsia="宋体"/>
                <w:lang w:eastAsia="zh-CN"/>
              </w:rPr>
              <w:t>0.02</w:t>
            </w:r>
          </w:p>
        </w:tc>
        <w:tc>
          <w:tcPr>
            <w:tcW w:w="2660" w:type="dxa"/>
            <w:tcBorders>
              <w:top w:val="nil"/>
              <w:left w:val="nil"/>
              <w:bottom w:val="single" w:sz="4" w:space="0" w:color="auto"/>
              <w:right w:val="single" w:sz="4" w:space="0" w:color="auto"/>
            </w:tcBorders>
            <w:shd w:val="clear" w:color="auto" w:fill="auto"/>
            <w:noWrap/>
            <w:vAlign w:val="bottom"/>
            <w:hideMark/>
          </w:tcPr>
          <w:p w14:paraId="61BE4128" w14:textId="77777777" w:rsidR="007E17B3" w:rsidRPr="00FE40F7" w:rsidRDefault="007E17B3" w:rsidP="007E17B3">
            <w:pPr>
              <w:autoSpaceDE/>
              <w:autoSpaceDN/>
              <w:adjustRightInd/>
              <w:snapToGrid/>
              <w:spacing w:after="0"/>
              <w:jc w:val="center"/>
              <w:rPr>
                <w:rFonts w:eastAsia="宋体"/>
                <w:lang w:eastAsia="zh-CN"/>
              </w:rPr>
            </w:pPr>
            <w:r w:rsidRPr="00FE40F7">
              <w:rPr>
                <w:rFonts w:eastAsia="宋体"/>
                <w:lang w:eastAsia="zh-CN"/>
              </w:rPr>
              <w:t>96.90%</w:t>
            </w:r>
          </w:p>
        </w:tc>
        <w:tc>
          <w:tcPr>
            <w:tcW w:w="2920" w:type="dxa"/>
            <w:tcBorders>
              <w:top w:val="nil"/>
              <w:left w:val="nil"/>
              <w:bottom w:val="single" w:sz="4" w:space="0" w:color="auto"/>
              <w:right w:val="single" w:sz="4" w:space="0" w:color="auto"/>
            </w:tcBorders>
            <w:shd w:val="clear" w:color="auto" w:fill="auto"/>
            <w:noWrap/>
            <w:vAlign w:val="bottom"/>
            <w:hideMark/>
          </w:tcPr>
          <w:p w14:paraId="5AD684BB" w14:textId="77777777" w:rsidR="007E17B3" w:rsidRPr="00FE40F7" w:rsidRDefault="007E17B3" w:rsidP="007E17B3">
            <w:pPr>
              <w:autoSpaceDE/>
              <w:autoSpaceDN/>
              <w:adjustRightInd/>
              <w:snapToGrid/>
              <w:spacing w:after="0"/>
              <w:jc w:val="center"/>
              <w:rPr>
                <w:rFonts w:eastAsia="宋体"/>
                <w:lang w:eastAsia="zh-CN"/>
              </w:rPr>
            </w:pPr>
            <w:r w:rsidRPr="00FE40F7">
              <w:rPr>
                <w:rFonts w:eastAsia="宋体"/>
                <w:lang w:eastAsia="zh-CN"/>
              </w:rPr>
              <w:t>99.75%</w:t>
            </w:r>
          </w:p>
        </w:tc>
      </w:tr>
      <w:tr w:rsidR="00DA4B59" w:rsidRPr="00FE40F7" w14:paraId="37F5171F" w14:textId="77777777" w:rsidTr="007E17B3">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39D96F43" w14:textId="77777777" w:rsidR="007E17B3" w:rsidRPr="00FE40F7" w:rsidRDefault="007E17B3" w:rsidP="007E17B3">
            <w:pPr>
              <w:autoSpaceDE/>
              <w:autoSpaceDN/>
              <w:adjustRightInd/>
              <w:snapToGrid/>
              <w:spacing w:after="0"/>
              <w:jc w:val="center"/>
              <w:rPr>
                <w:rFonts w:eastAsia="宋体"/>
                <w:lang w:eastAsia="zh-CN"/>
              </w:rPr>
            </w:pPr>
            <w:r w:rsidRPr="00FE40F7">
              <w:rPr>
                <w:rFonts w:eastAsia="宋体"/>
                <w:lang w:eastAsia="zh-CN"/>
              </w:rPr>
              <w:t>0.01</w:t>
            </w:r>
          </w:p>
        </w:tc>
        <w:tc>
          <w:tcPr>
            <w:tcW w:w="2660" w:type="dxa"/>
            <w:tcBorders>
              <w:top w:val="nil"/>
              <w:left w:val="nil"/>
              <w:bottom w:val="single" w:sz="4" w:space="0" w:color="auto"/>
              <w:right w:val="single" w:sz="4" w:space="0" w:color="auto"/>
            </w:tcBorders>
            <w:shd w:val="clear" w:color="auto" w:fill="auto"/>
            <w:noWrap/>
            <w:vAlign w:val="bottom"/>
            <w:hideMark/>
          </w:tcPr>
          <w:p w14:paraId="658E415E" w14:textId="77777777" w:rsidR="007E17B3" w:rsidRPr="00FE40F7" w:rsidRDefault="007E17B3" w:rsidP="007E17B3">
            <w:pPr>
              <w:autoSpaceDE/>
              <w:autoSpaceDN/>
              <w:adjustRightInd/>
              <w:snapToGrid/>
              <w:spacing w:after="0"/>
              <w:jc w:val="center"/>
              <w:rPr>
                <w:rFonts w:eastAsia="宋体"/>
                <w:lang w:eastAsia="zh-CN"/>
              </w:rPr>
            </w:pPr>
            <w:r w:rsidRPr="00FE40F7">
              <w:rPr>
                <w:rFonts w:eastAsia="宋体"/>
                <w:lang w:eastAsia="zh-CN"/>
              </w:rPr>
              <w:t>99.16%</w:t>
            </w:r>
          </w:p>
        </w:tc>
        <w:tc>
          <w:tcPr>
            <w:tcW w:w="2920" w:type="dxa"/>
            <w:tcBorders>
              <w:top w:val="nil"/>
              <w:left w:val="nil"/>
              <w:bottom w:val="single" w:sz="4" w:space="0" w:color="auto"/>
              <w:right w:val="single" w:sz="4" w:space="0" w:color="auto"/>
            </w:tcBorders>
            <w:shd w:val="clear" w:color="auto" w:fill="auto"/>
            <w:noWrap/>
            <w:vAlign w:val="bottom"/>
            <w:hideMark/>
          </w:tcPr>
          <w:p w14:paraId="1D6E9FCC" w14:textId="77777777" w:rsidR="007E17B3" w:rsidRPr="00FE40F7" w:rsidRDefault="007E17B3" w:rsidP="007E17B3">
            <w:pPr>
              <w:autoSpaceDE/>
              <w:autoSpaceDN/>
              <w:adjustRightInd/>
              <w:snapToGrid/>
              <w:spacing w:after="0"/>
              <w:jc w:val="center"/>
              <w:rPr>
                <w:rFonts w:eastAsia="宋体"/>
                <w:lang w:eastAsia="zh-CN"/>
              </w:rPr>
            </w:pPr>
            <w:r w:rsidRPr="00FE40F7">
              <w:rPr>
                <w:rFonts w:eastAsia="宋体"/>
                <w:lang w:eastAsia="zh-CN"/>
              </w:rPr>
              <w:t>99.97%</w:t>
            </w:r>
          </w:p>
        </w:tc>
      </w:tr>
      <w:tr w:rsidR="00DA4B59" w:rsidRPr="00FE40F7" w14:paraId="5977E0BE" w14:textId="77777777" w:rsidTr="007E17B3">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5084DB13" w14:textId="77777777" w:rsidR="007E17B3" w:rsidRPr="00FE40F7" w:rsidRDefault="007E17B3" w:rsidP="007E17B3">
            <w:pPr>
              <w:autoSpaceDE/>
              <w:autoSpaceDN/>
              <w:adjustRightInd/>
              <w:snapToGrid/>
              <w:spacing w:after="0"/>
              <w:jc w:val="center"/>
              <w:rPr>
                <w:rFonts w:eastAsia="宋体"/>
                <w:lang w:eastAsia="zh-CN"/>
              </w:rPr>
            </w:pPr>
            <w:r w:rsidRPr="00FE40F7">
              <w:rPr>
                <w:rFonts w:eastAsia="宋体"/>
                <w:lang w:eastAsia="zh-CN"/>
              </w:rPr>
              <w:t>0.005</w:t>
            </w:r>
          </w:p>
        </w:tc>
        <w:tc>
          <w:tcPr>
            <w:tcW w:w="2660" w:type="dxa"/>
            <w:tcBorders>
              <w:top w:val="nil"/>
              <w:left w:val="nil"/>
              <w:bottom w:val="single" w:sz="4" w:space="0" w:color="auto"/>
              <w:right w:val="single" w:sz="4" w:space="0" w:color="auto"/>
            </w:tcBorders>
            <w:shd w:val="clear" w:color="auto" w:fill="auto"/>
            <w:noWrap/>
            <w:vAlign w:val="bottom"/>
            <w:hideMark/>
          </w:tcPr>
          <w:p w14:paraId="13D54770" w14:textId="77777777" w:rsidR="007E17B3" w:rsidRPr="00FE40F7" w:rsidRDefault="007E17B3" w:rsidP="007E17B3">
            <w:pPr>
              <w:autoSpaceDE/>
              <w:autoSpaceDN/>
              <w:adjustRightInd/>
              <w:snapToGrid/>
              <w:spacing w:after="0"/>
              <w:jc w:val="center"/>
              <w:rPr>
                <w:rFonts w:eastAsia="宋体"/>
                <w:lang w:eastAsia="zh-CN"/>
              </w:rPr>
            </w:pPr>
            <w:r w:rsidRPr="00FE40F7">
              <w:rPr>
                <w:rFonts w:eastAsia="宋体"/>
                <w:lang w:eastAsia="zh-CN"/>
              </w:rPr>
              <w:t>99.78%</w:t>
            </w:r>
          </w:p>
        </w:tc>
        <w:tc>
          <w:tcPr>
            <w:tcW w:w="2920" w:type="dxa"/>
            <w:tcBorders>
              <w:top w:val="nil"/>
              <w:left w:val="nil"/>
              <w:bottom w:val="single" w:sz="4" w:space="0" w:color="auto"/>
              <w:right w:val="single" w:sz="4" w:space="0" w:color="auto"/>
            </w:tcBorders>
            <w:shd w:val="clear" w:color="auto" w:fill="auto"/>
            <w:noWrap/>
            <w:vAlign w:val="bottom"/>
            <w:hideMark/>
          </w:tcPr>
          <w:p w14:paraId="78225DDD" w14:textId="77777777" w:rsidR="007E17B3" w:rsidRPr="00FE40F7" w:rsidRDefault="007E17B3" w:rsidP="007E17B3">
            <w:pPr>
              <w:autoSpaceDE/>
              <w:autoSpaceDN/>
              <w:adjustRightInd/>
              <w:snapToGrid/>
              <w:spacing w:after="0"/>
              <w:jc w:val="center"/>
              <w:rPr>
                <w:rFonts w:eastAsia="宋体"/>
                <w:lang w:eastAsia="zh-CN"/>
              </w:rPr>
            </w:pPr>
            <w:r w:rsidRPr="00FE40F7">
              <w:rPr>
                <w:rFonts w:eastAsia="宋体"/>
                <w:lang w:eastAsia="zh-CN"/>
              </w:rPr>
              <w:t>99.996%</w:t>
            </w:r>
          </w:p>
        </w:tc>
      </w:tr>
    </w:tbl>
    <w:p w14:paraId="56CD0FB7" w14:textId="77777777" w:rsidR="005E479F" w:rsidRPr="00FE40F7" w:rsidRDefault="005E479F" w:rsidP="005110D0">
      <w:pPr>
        <w:jc w:val="left"/>
        <w:rPr>
          <w:lang w:eastAsia="zh-CN"/>
        </w:rPr>
      </w:pPr>
    </w:p>
    <w:p w14:paraId="25783CFF" w14:textId="626B8423" w:rsidR="00D94D74" w:rsidRPr="00FE40F7" w:rsidRDefault="00D94D74" w:rsidP="0032564B">
      <w:pPr>
        <w:rPr>
          <w:iCs/>
          <w:lang w:eastAsia="ko-KR"/>
        </w:rPr>
      </w:pPr>
      <w:r w:rsidRPr="00FE40F7">
        <w:rPr>
          <w:iCs/>
          <w:lang w:eastAsia="ko-KR"/>
        </w:rPr>
        <w:t xml:space="preserve">As can be seen in Table 2, when </w:t>
      </w:r>
      <w:r w:rsidRPr="00FE40F7">
        <w:rPr>
          <w:i/>
          <w:iCs/>
          <w:lang w:eastAsia="ko-KR"/>
        </w:rPr>
        <w:t>p</w:t>
      </w:r>
      <w:r w:rsidRPr="00FE40F7">
        <w:rPr>
          <w:iCs/>
          <w:lang w:eastAsia="ko-KR"/>
        </w:rPr>
        <w:t xml:space="preserve"> is less than 0.01</w:t>
      </w:r>
      <w:r w:rsidR="00515CA3" w:rsidRPr="00FE40F7">
        <w:rPr>
          <w:iCs/>
          <w:lang w:eastAsia="ko-KR"/>
        </w:rPr>
        <w:t>,</w:t>
      </w:r>
      <w:r w:rsidRPr="00FE40F7">
        <w:rPr>
          <w:iCs/>
          <w:lang w:eastAsia="ko-KR"/>
        </w:rPr>
        <w:t xml:space="preserve"> the probability of no more than one of the OFDM symbol being preempted is more than 99% and the probability of no more than two of the OFDM symbol being preempted is more than 99.9%. This method can reduce the DCI overhead significantly compared with bitmap which requires 14 bits for the indication and in the same time indicate the preemption accurately with a large probability when the URLLC traffic arrival rate is small.</w:t>
      </w:r>
    </w:p>
    <w:p w14:paraId="6968BDF7" w14:textId="6FE0CD87" w:rsidR="005110D0" w:rsidRPr="00FE40F7" w:rsidRDefault="005110D0" w:rsidP="00D85BAE">
      <w:pPr>
        <w:rPr>
          <w:lang w:eastAsia="zh-CN"/>
        </w:rPr>
      </w:pPr>
      <w:r w:rsidRPr="00FE40F7">
        <w:rPr>
          <w:b/>
          <w:i/>
          <w:lang w:eastAsia="zh-CN"/>
        </w:rPr>
        <w:t>Observation 1</w:t>
      </w:r>
      <w:r w:rsidRPr="00FE40F7">
        <w:rPr>
          <w:i/>
          <w:lang w:eastAsia="zh-CN"/>
        </w:rPr>
        <w:t xml:space="preserve">: </w:t>
      </w:r>
      <w:r w:rsidR="00D85BAE" w:rsidRPr="00FE40F7">
        <w:rPr>
          <w:i/>
          <w:lang w:eastAsia="zh-CN"/>
        </w:rPr>
        <w:t xml:space="preserve">For </w:t>
      </w:r>
      <w:r w:rsidR="0032564B" w:rsidRPr="00FE40F7">
        <w:rPr>
          <w:i/>
          <w:lang w:eastAsia="zh-CN"/>
        </w:rPr>
        <w:t>t</w:t>
      </w:r>
      <w:r w:rsidR="00D85BAE" w:rsidRPr="00FE40F7">
        <w:rPr>
          <w:i/>
          <w:lang w:eastAsia="zh-CN"/>
        </w:rPr>
        <w:t>he indication being based on NR-PDCCH, i</w:t>
      </w:r>
      <w:r w:rsidR="0032564B" w:rsidRPr="00FE40F7">
        <w:rPr>
          <w:i/>
          <w:lang w:eastAsia="zh-CN"/>
        </w:rPr>
        <w:t>ndicating</w:t>
      </w:r>
      <w:r w:rsidR="00D85BAE" w:rsidRPr="00FE40F7">
        <w:rPr>
          <w:i/>
          <w:lang w:eastAsia="zh-CN"/>
        </w:rPr>
        <w:t xml:space="preserve"> the cases </w:t>
      </w:r>
      <w:r w:rsidR="00E114B6">
        <w:rPr>
          <w:i/>
          <w:lang w:eastAsia="zh-CN"/>
        </w:rPr>
        <w:t>where</w:t>
      </w:r>
      <w:r w:rsidR="00D85BAE" w:rsidRPr="00FE40F7">
        <w:rPr>
          <w:i/>
          <w:lang w:eastAsia="zh-CN"/>
        </w:rPr>
        <w:t xml:space="preserve"> a small fraction of an eMBB slot </w:t>
      </w:r>
      <w:r w:rsidR="00BA4A4E" w:rsidRPr="00FE40F7">
        <w:rPr>
          <w:i/>
          <w:lang w:eastAsia="zh-CN"/>
        </w:rPr>
        <w:t>is</w:t>
      </w:r>
      <w:r w:rsidR="00D85BAE" w:rsidRPr="00FE40F7">
        <w:rPr>
          <w:i/>
          <w:lang w:eastAsia="zh-CN"/>
        </w:rPr>
        <w:t xml:space="preserve"> preempted </w:t>
      </w:r>
      <w:r w:rsidR="00124C57" w:rsidRPr="00FE40F7">
        <w:rPr>
          <w:i/>
          <w:lang w:eastAsia="zh-CN"/>
        </w:rPr>
        <w:t xml:space="preserve">accurately </w:t>
      </w:r>
      <w:r w:rsidR="00D85BAE" w:rsidRPr="00FE40F7">
        <w:rPr>
          <w:i/>
          <w:lang w:eastAsia="zh-CN"/>
        </w:rPr>
        <w:t xml:space="preserve">and the </w:t>
      </w:r>
      <w:r w:rsidR="0032564B" w:rsidRPr="00FE40F7">
        <w:rPr>
          <w:i/>
          <w:lang w:eastAsia="zh-CN"/>
        </w:rPr>
        <w:t xml:space="preserve">other </w:t>
      </w:r>
      <w:r w:rsidR="00D85BAE" w:rsidRPr="00FE40F7">
        <w:rPr>
          <w:i/>
          <w:lang w:eastAsia="zh-CN"/>
        </w:rPr>
        <w:t xml:space="preserve">cases </w:t>
      </w:r>
      <w:r w:rsidR="00E114B6">
        <w:rPr>
          <w:i/>
          <w:lang w:eastAsia="zh-CN"/>
        </w:rPr>
        <w:t>where</w:t>
      </w:r>
      <w:r w:rsidR="00D85BAE" w:rsidRPr="00FE40F7">
        <w:rPr>
          <w:i/>
          <w:lang w:eastAsia="zh-CN"/>
        </w:rPr>
        <w:t xml:space="preserve"> a large fraction of an eMBB slot </w:t>
      </w:r>
      <w:r w:rsidR="00BA4A4E" w:rsidRPr="00FE40F7">
        <w:rPr>
          <w:i/>
          <w:lang w:eastAsia="zh-CN"/>
        </w:rPr>
        <w:t>is</w:t>
      </w:r>
      <w:r w:rsidR="00D85BAE" w:rsidRPr="00FE40F7">
        <w:rPr>
          <w:i/>
          <w:lang w:eastAsia="zh-CN"/>
        </w:rPr>
        <w:t xml:space="preserve"> preempted </w:t>
      </w:r>
      <w:r w:rsidR="00BA4A4E" w:rsidRPr="00FE40F7">
        <w:rPr>
          <w:i/>
          <w:lang w:eastAsia="zh-CN"/>
        </w:rPr>
        <w:t>coarsely</w:t>
      </w:r>
      <w:r w:rsidR="00D85BAE" w:rsidRPr="00FE40F7">
        <w:rPr>
          <w:i/>
          <w:lang w:eastAsia="zh-CN"/>
        </w:rPr>
        <w:t xml:space="preserve"> is an effective way which can save DCI overhead</w:t>
      </w:r>
      <w:r w:rsidR="0032564B" w:rsidRPr="00FE40F7">
        <w:rPr>
          <w:i/>
          <w:lang w:eastAsia="zh-CN"/>
        </w:rPr>
        <w:t xml:space="preserve"> significantly compared with bitmap</w:t>
      </w:r>
      <w:r w:rsidR="00D85BAE" w:rsidRPr="00FE40F7">
        <w:rPr>
          <w:i/>
          <w:lang w:eastAsia="zh-CN"/>
        </w:rPr>
        <w:t>.</w:t>
      </w:r>
    </w:p>
    <w:p w14:paraId="0DEC4984" w14:textId="3CCD09F2" w:rsidR="007E17B3" w:rsidRPr="00FE40F7" w:rsidRDefault="007E17B3" w:rsidP="007E17B3">
      <w:pPr>
        <w:pStyle w:val="2"/>
        <w:rPr>
          <w:lang w:eastAsia="zh-CN"/>
        </w:rPr>
      </w:pPr>
      <w:r w:rsidRPr="00FE40F7">
        <w:rPr>
          <w:lang w:eastAsia="ja-JP"/>
        </w:rPr>
        <w:t>The indication being based on group common NR-PDCCH</w:t>
      </w:r>
    </w:p>
    <w:p w14:paraId="281377EB" w14:textId="73BB54C0" w:rsidR="007E17B3" w:rsidRPr="00FE40F7" w:rsidRDefault="00D85BAE" w:rsidP="00731D7B">
      <w:pPr>
        <w:rPr>
          <w:lang w:eastAsia="ja-JP"/>
        </w:rPr>
      </w:pPr>
      <w:r w:rsidRPr="00FE40F7">
        <w:rPr>
          <w:iCs/>
          <w:lang w:eastAsia="ko-KR"/>
        </w:rPr>
        <w:t>In the case of t</w:t>
      </w:r>
      <w:r w:rsidRPr="00FE40F7">
        <w:rPr>
          <w:lang w:eastAsia="ja-JP"/>
        </w:rPr>
        <w:t>he indication being based on group common NR-PDCCH, the whole frequency band can be divided into several partitions</w:t>
      </w:r>
      <w:r w:rsidR="009A0FD8" w:rsidRPr="00FE40F7">
        <w:rPr>
          <w:lang w:eastAsia="ja-JP"/>
        </w:rPr>
        <w:t>.</w:t>
      </w:r>
      <w:r w:rsidR="0032564B" w:rsidRPr="00FE40F7">
        <w:rPr>
          <w:lang w:eastAsia="ja-JP"/>
        </w:rPr>
        <w:t xml:space="preserve"> </w:t>
      </w:r>
      <w:r w:rsidR="009A0FD8" w:rsidRPr="00FE40F7">
        <w:rPr>
          <w:lang w:eastAsia="ja-JP"/>
        </w:rPr>
        <w:t>F</w:t>
      </w:r>
      <w:r w:rsidRPr="00FE40F7">
        <w:rPr>
          <w:lang w:eastAsia="ja-JP"/>
        </w:rPr>
        <w:t>or each partition</w:t>
      </w:r>
      <w:r w:rsidR="009A0FD8" w:rsidRPr="00FE40F7">
        <w:rPr>
          <w:lang w:eastAsia="ja-JP"/>
        </w:rPr>
        <w:t>,</w:t>
      </w:r>
      <w:r w:rsidRPr="00FE40F7">
        <w:rPr>
          <w:lang w:eastAsia="ja-JP"/>
        </w:rPr>
        <w:t xml:space="preserve"> the same method can be applied.</w:t>
      </w:r>
      <w:r w:rsidR="003618D4" w:rsidRPr="00FE40F7">
        <w:rPr>
          <w:lang w:eastAsia="ja-JP"/>
        </w:rPr>
        <w:t xml:space="preserve"> With the help of gNB scheduling, for each partition, only a small fraction of the time resource being preempted is realizable. </w:t>
      </w:r>
    </w:p>
    <w:p w14:paraId="51605C34" w14:textId="6855DB0D" w:rsidR="003618D4" w:rsidRPr="00FE40F7" w:rsidRDefault="003618D4" w:rsidP="00731D7B">
      <w:pPr>
        <w:rPr>
          <w:lang w:eastAsia="ja-JP"/>
        </w:rPr>
      </w:pPr>
      <w:bookmarkStart w:id="20" w:name="OLE_LINK52"/>
      <w:bookmarkStart w:id="21" w:name="OLE_LINK53"/>
      <w:r w:rsidRPr="00FE40F7">
        <w:rPr>
          <w:b/>
          <w:i/>
          <w:lang w:eastAsia="zh-CN"/>
        </w:rPr>
        <w:t>Proposal 1:</w:t>
      </w:r>
      <w:r w:rsidRPr="00FE40F7">
        <w:rPr>
          <w:i/>
          <w:lang w:eastAsia="zh-CN"/>
        </w:rPr>
        <w:t xml:space="preserve"> Indicating the cases </w:t>
      </w:r>
      <w:r w:rsidR="00E114B6">
        <w:rPr>
          <w:i/>
          <w:lang w:eastAsia="zh-CN"/>
        </w:rPr>
        <w:t>where</w:t>
      </w:r>
      <w:r w:rsidRPr="00FE40F7">
        <w:rPr>
          <w:i/>
          <w:lang w:eastAsia="zh-CN"/>
        </w:rPr>
        <w:t xml:space="preserve"> a small fraction of the eMBB time resource </w:t>
      </w:r>
      <w:r w:rsidR="00BA4A4E" w:rsidRPr="00FE40F7">
        <w:rPr>
          <w:i/>
          <w:lang w:eastAsia="zh-CN"/>
        </w:rPr>
        <w:t>is</w:t>
      </w:r>
      <w:r w:rsidRPr="00FE40F7">
        <w:rPr>
          <w:i/>
          <w:lang w:eastAsia="zh-CN"/>
        </w:rPr>
        <w:t xml:space="preserve"> preempted </w:t>
      </w:r>
      <w:r w:rsidR="00124C57" w:rsidRPr="00FE40F7">
        <w:rPr>
          <w:i/>
          <w:lang w:eastAsia="zh-CN"/>
        </w:rPr>
        <w:t xml:space="preserve">accurately </w:t>
      </w:r>
      <w:r w:rsidRPr="00FE40F7">
        <w:rPr>
          <w:i/>
          <w:lang w:eastAsia="zh-CN"/>
        </w:rPr>
        <w:t xml:space="preserve">and </w:t>
      </w:r>
      <w:r w:rsidR="00C20189" w:rsidRPr="00FE40F7">
        <w:rPr>
          <w:i/>
          <w:lang w:eastAsia="zh-CN"/>
        </w:rPr>
        <w:t>other</w:t>
      </w:r>
      <w:r w:rsidRPr="00FE40F7">
        <w:rPr>
          <w:i/>
          <w:lang w:eastAsia="zh-CN"/>
        </w:rPr>
        <w:t xml:space="preserve"> cases </w:t>
      </w:r>
      <w:r w:rsidR="00E114B6">
        <w:rPr>
          <w:i/>
          <w:lang w:eastAsia="zh-CN"/>
        </w:rPr>
        <w:t>where</w:t>
      </w:r>
      <w:r w:rsidRPr="00FE40F7">
        <w:rPr>
          <w:i/>
          <w:lang w:eastAsia="zh-CN"/>
        </w:rPr>
        <w:t xml:space="preserve"> a large fraction of the eMBB time resource </w:t>
      </w:r>
      <w:r w:rsidR="00BA4A4E" w:rsidRPr="00FE40F7">
        <w:rPr>
          <w:i/>
          <w:lang w:eastAsia="zh-CN"/>
        </w:rPr>
        <w:t>is</w:t>
      </w:r>
      <w:r w:rsidRPr="00FE40F7">
        <w:rPr>
          <w:i/>
          <w:lang w:eastAsia="zh-CN"/>
        </w:rPr>
        <w:t xml:space="preserve"> preempted </w:t>
      </w:r>
      <w:r w:rsidR="00BA4A4E" w:rsidRPr="00FE40F7">
        <w:rPr>
          <w:i/>
          <w:lang w:eastAsia="zh-CN"/>
        </w:rPr>
        <w:t xml:space="preserve">coarsely </w:t>
      </w:r>
      <w:r w:rsidRPr="00FE40F7">
        <w:rPr>
          <w:i/>
          <w:lang w:eastAsia="zh-CN"/>
        </w:rPr>
        <w:t>should be supported by NR.</w:t>
      </w:r>
    </w:p>
    <w:bookmarkEnd w:id="20"/>
    <w:bookmarkEnd w:id="21"/>
    <w:p w14:paraId="61976B83" w14:textId="149E8B1C" w:rsidR="001A3DA4" w:rsidRPr="00FE40F7" w:rsidRDefault="00FF0114" w:rsidP="001A3DA4">
      <w:pPr>
        <w:pStyle w:val="1"/>
        <w:rPr>
          <w:kern w:val="2"/>
          <w:lang w:eastAsia="zh-CN"/>
        </w:rPr>
      </w:pPr>
      <w:r w:rsidRPr="00FE40F7">
        <w:rPr>
          <w:kern w:val="2"/>
          <w:lang w:eastAsia="zh-CN"/>
        </w:rPr>
        <w:t>Conclusion</w:t>
      </w:r>
    </w:p>
    <w:p w14:paraId="4D168C7E" w14:textId="76F30931" w:rsidR="006D5AB8" w:rsidRPr="00FE40F7" w:rsidRDefault="00FF0114" w:rsidP="006D5AB8">
      <w:pPr>
        <w:rPr>
          <w:lang w:eastAsia="zh-CN"/>
        </w:rPr>
      </w:pPr>
      <w:r w:rsidRPr="00FE40F7">
        <w:rPr>
          <w:lang w:eastAsia="zh-CN"/>
        </w:rPr>
        <w:t xml:space="preserve">In this contribution, we </w:t>
      </w:r>
      <w:r w:rsidR="0001660B" w:rsidRPr="00FE40F7">
        <w:rPr>
          <w:lang w:eastAsia="zh-CN"/>
        </w:rPr>
        <w:t>discuss</w:t>
      </w:r>
      <w:r w:rsidR="009A0FD8" w:rsidRPr="00FE40F7">
        <w:rPr>
          <w:lang w:eastAsia="zh-CN"/>
        </w:rPr>
        <w:t xml:space="preserve"> the</w:t>
      </w:r>
      <w:r w:rsidR="0001660B" w:rsidRPr="00FE40F7">
        <w:rPr>
          <w:lang w:eastAsia="zh-CN"/>
        </w:rPr>
        <w:t xml:space="preserve"> </w:t>
      </w:r>
      <w:r w:rsidR="0032564B" w:rsidRPr="00FE40F7">
        <w:rPr>
          <w:lang w:eastAsia="zh-CN"/>
        </w:rPr>
        <w:t xml:space="preserve">indication method of </w:t>
      </w:r>
      <w:r w:rsidR="00515CA3" w:rsidRPr="00FE40F7">
        <w:rPr>
          <w:lang w:eastAsia="zh-CN"/>
        </w:rPr>
        <w:t xml:space="preserve">the </w:t>
      </w:r>
      <w:r w:rsidR="0032564B" w:rsidRPr="00FE40F7">
        <w:rPr>
          <w:lang w:eastAsia="zh-CN"/>
        </w:rPr>
        <w:t xml:space="preserve">preempted eMBB resource. Since the objective of the indication is </w:t>
      </w:r>
      <w:r w:rsidR="0032564B" w:rsidRPr="00FE40F7">
        <w:rPr>
          <w:iCs/>
          <w:lang w:eastAsia="ko-KR"/>
        </w:rPr>
        <w:t xml:space="preserve">increasing the likelihood of successful demodulation and decoding of the transport block based on the pre-empted transmission and/or subsequent (re)-transmissions of the same TB. It is only helpful when a small fraction of the eMBB resource is preempted. There is no need to indicate the cases when a large fraction of the eMBB resource </w:t>
      </w:r>
      <w:r w:rsidR="00515CA3" w:rsidRPr="00FE40F7">
        <w:rPr>
          <w:iCs/>
          <w:lang w:eastAsia="ko-KR"/>
        </w:rPr>
        <w:t>is</w:t>
      </w:r>
      <w:r w:rsidR="0032564B" w:rsidRPr="00FE40F7">
        <w:rPr>
          <w:iCs/>
          <w:lang w:eastAsia="ko-KR"/>
        </w:rPr>
        <w:t xml:space="preserve"> preempted accurately.</w:t>
      </w:r>
      <w:r w:rsidR="00726922" w:rsidRPr="00FE40F7">
        <w:rPr>
          <w:iCs/>
          <w:lang w:eastAsia="ko-KR"/>
        </w:rPr>
        <w:t xml:space="preserve"> </w:t>
      </w:r>
      <w:r w:rsidR="000905EB" w:rsidRPr="00FE40F7">
        <w:rPr>
          <w:lang w:eastAsia="zh-CN"/>
        </w:rPr>
        <w:t>Based on the discussion, we have the following proposals:</w:t>
      </w:r>
    </w:p>
    <w:p w14:paraId="40A87F53" w14:textId="1B07590F" w:rsidR="00BA4A4E" w:rsidRPr="00FE40F7" w:rsidRDefault="00BA4A4E" w:rsidP="00BA4A4E">
      <w:pPr>
        <w:rPr>
          <w:lang w:eastAsia="zh-CN"/>
        </w:rPr>
      </w:pPr>
      <w:r w:rsidRPr="00FE40F7">
        <w:rPr>
          <w:b/>
          <w:i/>
          <w:lang w:eastAsia="zh-CN"/>
        </w:rPr>
        <w:t>Observation 1</w:t>
      </w:r>
      <w:r w:rsidRPr="00FE40F7">
        <w:rPr>
          <w:i/>
          <w:lang w:eastAsia="zh-CN"/>
        </w:rPr>
        <w:t xml:space="preserve">: For the indication being based on NR-PDCCH, indicating the cases </w:t>
      </w:r>
      <w:r w:rsidR="00E114B6">
        <w:rPr>
          <w:i/>
          <w:lang w:eastAsia="zh-CN"/>
        </w:rPr>
        <w:t>where</w:t>
      </w:r>
      <w:r w:rsidRPr="00FE40F7">
        <w:rPr>
          <w:i/>
          <w:lang w:eastAsia="zh-CN"/>
        </w:rPr>
        <w:t xml:space="preserve"> a small fraction of an eMBB slot is preempted </w:t>
      </w:r>
      <w:r w:rsidR="00124C57" w:rsidRPr="00FE40F7">
        <w:rPr>
          <w:i/>
          <w:lang w:eastAsia="zh-CN"/>
        </w:rPr>
        <w:t xml:space="preserve">accurately </w:t>
      </w:r>
      <w:r w:rsidRPr="00FE40F7">
        <w:rPr>
          <w:i/>
          <w:lang w:eastAsia="zh-CN"/>
        </w:rPr>
        <w:t xml:space="preserve">and the other cases </w:t>
      </w:r>
      <w:r w:rsidR="00E114B6">
        <w:rPr>
          <w:i/>
          <w:lang w:eastAsia="zh-CN"/>
        </w:rPr>
        <w:t>where</w:t>
      </w:r>
      <w:r w:rsidRPr="00FE40F7">
        <w:rPr>
          <w:i/>
          <w:lang w:eastAsia="zh-CN"/>
        </w:rPr>
        <w:t xml:space="preserve"> a large fraction of an eMBB slot is preempted coarsely is an effective way which can save DCI overhead significantly compared with bitmap.</w:t>
      </w:r>
    </w:p>
    <w:p w14:paraId="03EF7688" w14:textId="1351D172" w:rsidR="0032564B" w:rsidRPr="00FE40F7" w:rsidRDefault="0032564B" w:rsidP="0032564B">
      <w:pPr>
        <w:rPr>
          <w:lang w:eastAsia="ja-JP"/>
        </w:rPr>
      </w:pPr>
      <w:r w:rsidRPr="00FE40F7">
        <w:rPr>
          <w:b/>
          <w:i/>
          <w:lang w:eastAsia="zh-CN"/>
        </w:rPr>
        <w:t>Proposal 1:</w:t>
      </w:r>
      <w:r w:rsidRPr="00FE40F7">
        <w:rPr>
          <w:i/>
          <w:lang w:eastAsia="zh-CN"/>
        </w:rPr>
        <w:t xml:space="preserve"> Indicating the cases </w:t>
      </w:r>
      <w:r w:rsidR="00E114B6">
        <w:rPr>
          <w:i/>
          <w:lang w:eastAsia="zh-CN"/>
        </w:rPr>
        <w:t>where</w:t>
      </w:r>
      <w:r w:rsidRPr="00FE40F7">
        <w:rPr>
          <w:i/>
          <w:lang w:eastAsia="zh-CN"/>
        </w:rPr>
        <w:t xml:space="preserve"> a small fraction of the eMBB time resource </w:t>
      </w:r>
      <w:r w:rsidR="00BA4A4E" w:rsidRPr="00FE40F7">
        <w:rPr>
          <w:i/>
          <w:lang w:eastAsia="zh-CN"/>
        </w:rPr>
        <w:t>is</w:t>
      </w:r>
      <w:r w:rsidRPr="00FE40F7">
        <w:rPr>
          <w:i/>
          <w:lang w:eastAsia="zh-CN"/>
        </w:rPr>
        <w:t xml:space="preserve"> preempted </w:t>
      </w:r>
      <w:r w:rsidR="00124C57" w:rsidRPr="00FE40F7">
        <w:rPr>
          <w:i/>
          <w:lang w:eastAsia="zh-CN"/>
        </w:rPr>
        <w:t xml:space="preserve">accurately </w:t>
      </w:r>
      <w:r w:rsidRPr="00FE40F7">
        <w:rPr>
          <w:i/>
          <w:lang w:eastAsia="zh-CN"/>
        </w:rPr>
        <w:t xml:space="preserve">and other cases </w:t>
      </w:r>
      <w:r w:rsidR="00E114B6">
        <w:rPr>
          <w:i/>
          <w:lang w:eastAsia="zh-CN"/>
        </w:rPr>
        <w:t>where</w:t>
      </w:r>
      <w:r w:rsidRPr="00FE40F7">
        <w:rPr>
          <w:i/>
          <w:lang w:eastAsia="zh-CN"/>
        </w:rPr>
        <w:t xml:space="preserve"> a large fraction of the eMBB time resource </w:t>
      </w:r>
      <w:r w:rsidR="00BA4A4E" w:rsidRPr="00FE40F7">
        <w:rPr>
          <w:i/>
          <w:lang w:eastAsia="zh-CN"/>
        </w:rPr>
        <w:t>is</w:t>
      </w:r>
      <w:r w:rsidRPr="00FE40F7">
        <w:rPr>
          <w:i/>
          <w:lang w:eastAsia="zh-CN"/>
        </w:rPr>
        <w:t xml:space="preserve"> preempted </w:t>
      </w:r>
      <w:r w:rsidR="00BA4A4E" w:rsidRPr="00FE40F7">
        <w:rPr>
          <w:i/>
          <w:lang w:eastAsia="zh-CN"/>
        </w:rPr>
        <w:t>coarsely</w:t>
      </w:r>
      <w:r w:rsidRPr="00FE40F7">
        <w:rPr>
          <w:i/>
          <w:lang w:eastAsia="zh-CN"/>
        </w:rPr>
        <w:t xml:space="preserve"> should be supported by NR.</w:t>
      </w:r>
    </w:p>
    <w:p w14:paraId="7C7C6BDC" w14:textId="3CBD9AED" w:rsidR="006D5AB8" w:rsidRPr="00FE40F7" w:rsidRDefault="006D5AB8" w:rsidP="006D5AB8">
      <w:pPr>
        <w:pStyle w:val="1"/>
        <w:rPr>
          <w:kern w:val="2"/>
          <w:lang w:eastAsia="zh-CN"/>
        </w:rPr>
      </w:pPr>
      <w:r w:rsidRPr="00FE40F7">
        <w:rPr>
          <w:kern w:val="2"/>
          <w:lang w:eastAsia="zh-CN"/>
        </w:rPr>
        <w:t>References</w:t>
      </w:r>
    </w:p>
    <w:p w14:paraId="75188BC5" w14:textId="4BC69806" w:rsidR="006D5AB8" w:rsidRPr="00FE40F7" w:rsidRDefault="004B62A3" w:rsidP="006D5AB8">
      <w:pPr>
        <w:pStyle w:val="af"/>
        <w:numPr>
          <w:ilvl w:val="0"/>
          <w:numId w:val="35"/>
        </w:numPr>
        <w:ind w:firstLineChars="0"/>
        <w:rPr>
          <w:lang w:eastAsia="zh-CN"/>
        </w:rPr>
      </w:pPr>
      <w:bookmarkStart w:id="22" w:name="_Ref477965805"/>
      <w:r w:rsidRPr="00FE40F7">
        <w:rPr>
          <w:lang w:eastAsia="zh-CN"/>
        </w:rPr>
        <w:t xml:space="preserve">3GPP RAN1, “Chairman’s Notes RAN1_88”, RAN1#88, Athens, Greece, </w:t>
      </w:r>
      <w:r w:rsidR="00CD411C" w:rsidRPr="00FE40F7">
        <w:rPr>
          <w:lang w:eastAsia="zh-CN"/>
        </w:rPr>
        <w:t>Feb</w:t>
      </w:r>
      <w:r w:rsidRPr="00FE40F7">
        <w:rPr>
          <w:lang w:eastAsia="zh-CN"/>
        </w:rPr>
        <w:t>., 2017.</w:t>
      </w:r>
      <w:bookmarkEnd w:id="22"/>
    </w:p>
    <w:p w14:paraId="12BBE2D0" w14:textId="48CE1261" w:rsidR="00E90881" w:rsidRPr="00FE40F7" w:rsidRDefault="00E90881" w:rsidP="00731D7B">
      <w:pPr>
        <w:pStyle w:val="af"/>
        <w:numPr>
          <w:ilvl w:val="0"/>
          <w:numId w:val="35"/>
        </w:numPr>
        <w:ind w:firstLineChars="0"/>
        <w:rPr>
          <w:lang w:eastAsia="zh-CN"/>
        </w:rPr>
      </w:pPr>
      <w:r w:rsidRPr="00FE40F7">
        <w:rPr>
          <w:lang w:eastAsia="zh-CN"/>
        </w:rPr>
        <w:t>3GPP RAN1, “Chairman’s Notes RAN1_88bis”, RAN1#88bis, Spokane, USA, Apr., 2017</w:t>
      </w:r>
    </w:p>
    <w:p w14:paraId="3C24E1F9" w14:textId="2338CF6A" w:rsidR="00163307" w:rsidRPr="00FE40F7" w:rsidRDefault="00163307" w:rsidP="004B62A3">
      <w:pPr>
        <w:pStyle w:val="af"/>
        <w:numPr>
          <w:ilvl w:val="0"/>
          <w:numId w:val="35"/>
        </w:numPr>
        <w:ind w:firstLineChars="0"/>
        <w:rPr>
          <w:lang w:eastAsia="zh-CN"/>
        </w:rPr>
      </w:pPr>
      <w:bookmarkStart w:id="23" w:name="_Ref477784266"/>
      <w:r w:rsidRPr="00FE40F7">
        <w:rPr>
          <w:lang w:eastAsia="zh-CN"/>
        </w:rPr>
        <w:t>3GPP R1-170</w:t>
      </w:r>
      <w:r w:rsidR="00731D7B" w:rsidRPr="00FE40F7">
        <w:rPr>
          <w:lang w:eastAsia="zh-CN"/>
        </w:rPr>
        <w:t>5158</w:t>
      </w:r>
      <w:r w:rsidRPr="00FE40F7">
        <w:rPr>
          <w:lang w:eastAsia="zh-CN"/>
        </w:rPr>
        <w:t>, “</w:t>
      </w:r>
      <w:r w:rsidR="00731D7B" w:rsidRPr="00FE40F7">
        <w:rPr>
          <w:lang w:eastAsia="zh-CN"/>
        </w:rPr>
        <w:t>Discussion on indication method for impacted resources for downlink</w:t>
      </w:r>
      <w:r w:rsidRPr="00FE40F7">
        <w:rPr>
          <w:lang w:eastAsia="zh-CN"/>
        </w:rPr>
        <w:t xml:space="preserve">”, </w:t>
      </w:r>
      <w:r w:rsidR="00731D7B" w:rsidRPr="00FE40F7">
        <w:rPr>
          <w:lang w:eastAsia="zh-CN"/>
        </w:rPr>
        <w:t>LG Electronics</w:t>
      </w:r>
      <w:r w:rsidRPr="00FE40F7">
        <w:rPr>
          <w:lang w:eastAsia="zh-CN"/>
        </w:rPr>
        <w:t xml:space="preserve">, </w:t>
      </w:r>
      <w:r w:rsidR="00731D7B" w:rsidRPr="00FE40F7">
        <w:rPr>
          <w:lang w:eastAsia="zh-CN"/>
        </w:rPr>
        <w:t>RAN1#88bis, Spokane, USA, Apr., 2017</w:t>
      </w:r>
      <w:r w:rsidRPr="00FE40F7">
        <w:rPr>
          <w:lang w:eastAsia="zh-CN"/>
        </w:rPr>
        <w:t>.</w:t>
      </w:r>
      <w:bookmarkEnd w:id="23"/>
    </w:p>
    <w:p w14:paraId="13F762DB" w14:textId="7E8ED3DC" w:rsidR="00A76966" w:rsidRPr="00FE40F7" w:rsidRDefault="00A76966" w:rsidP="00A42DED">
      <w:pPr>
        <w:pStyle w:val="af"/>
        <w:numPr>
          <w:ilvl w:val="0"/>
          <w:numId w:val="35"/>
        </w:numPr>
        <w:ind w:firstLineChars="0"/>
        <w:rPr>
          <w:lang w:eastAsia="zh-CN"/>
        </w:rPr>
      </w:pPr>
      <w:bookmarkStart w:id="24" w:name="_Ref477784927"/>
      <w:r w:rsidRPr="00FE40F7">
        <w:rPr>
          <w:lang w:eastAsia="zh-CN"/>
        </w:rPr>
        <w:lastRenderedPageBreak/>
        <w:t>3GPP R1-1701663, “On DL multiplexing of URLLC and eMBB transmissions”, Huawei, RAN1#88, Athens, Greece, Feb., 2017.</w:t>
      </w:r>
      <w:bookmarkEnd w:id="24"/>
    </w:p>
    <w:sectPr w:rsidR="00A76966" w:rsidRPr="00FE40F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000904" w14:textId="77777777" w:rsidR="001F566C" w:rsidRDefault="001F566C">
      <w:r>
        <w:separator/>
      </w:r>
    </w:p>
  </w:endnote>
  <w:endnote w:type="continuationSeparator" w:id="0">
    <w:p w14:paraId="02156550" w14:textId="77777777" w:rsidR="001F566C" w:rsidRDefault="001F566C">
      <w:r>
        <w:continuationSeparator/>
      </w:r>
    </w:p>
  </w:endnote>
  <w:endnote w:type="continuationNotice" w:id="1">
    <w:p w14:paraId="67ECCD6A" w14:textId="77777777" w:rsidR="001F566C" w:rsidRDefault="001F56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2A64E3" w14:textId="77777777" w:rsidR="001F566C" w:rsidRDefault="001F566C">
      <w:r>
        <w:separator/>
      </w:r>
    </w:p>
  </w:footnote>
  <w:footnote w:type="continuationSeparator" w:id="0">
    <w:p w14:paraId="6F5815B4" w14:textId="77777777" w:rsidR="001F566C" w:rsidRDefault="001F566C">
      <w:r>
        <w:continuationSeparator/>
      </w:r>
    </w:p>
  </w:footnote>
  <w:footnote w:type="continuationNotice" w:id="1">
    <w:p w14:paraId="068AA812" w14:textId="77777777" w:rsidR="001F566C" w:rsidRDefault="001F566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D34C61"/>
    <w:multiLevelType w:val="hybridMultilevel"/>
    <w:tmpl w:val="51B28D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A951C04"/>
    <w:multiLevelType w:val="hybridMultilevel"/>
    <w:tmpl w:val="0E541946"/>
    <w:lvl w:ilvl="0" w:tplc="F53A3846">
      <w:start w:val="1"/>
      <w:numFmt w:val="bullet"/>
      <w:lvlText w:val="•"/>
      <w:lvlJc w:val="left"/>
      <w:pPr>
        <w:tabs>
          <w:tab w:val="num" w:pos="720"/>
        </w:tabs>
        <w:ind w:left="720" w:hanging="360"/>
      </w:pPr>
      <w:rPr>
        <w:rFonts w:ascii="Arial" w:hAnsi="Arial" w:hint="default"/>
      </w:rPr>
    </w:lvl>
    <w:lvl w:ilvl="1" w:tplc="332C6F46" w:tentative="1">
      <w:start w:val="1"/>
      <w:numFmt w:val="bullet"/>
      <w:lvlText w:val="•"/>
      <w:lvlJc w:val="left"/>
      <w:pPr>
        <w:tabs>
          <w:tab w:val="num" w:pos="1440"/>
        </w:tabs>
        <w:ind w:left="1440" w:hanging="360"/>
      </w:pPr>
      <w:rPr>
        <w:rFonts w:ascii="Arial" w:hAnsi="Arial" w:hint="default"/>
      </w:rPr>
    </w:lvl>
    <w:lvl w:ilvl="2" w:tplc="58E23A28" w:tentative="1">
      <w:start w:val="1"/>
      <w:numFmt w:val="bullet"/>
      <w:lvlText w:val="•"/>
      <w:lvlJc w:val="left"/>
      <w:pPr>
        <w:tabs>
          <w:tab w:val="num" w:pos="2160"/>
        </w:tabs>
        <w:ind w:left="2160" w:hanging="360"/>
      </w:pPr>
      <w:rPr>
        <w:rFonts w:ascii="Arial" w:hAnsi="Arial" w:hint="default"/>
      </w:rPr>
    </w:lvl>
    <w:lvl w:ilvl="3" w:tplc="6270D6C2" w:tentative="1">
      <w:start w:val="1"/>
      <w:numFmt w:val="bullet"/>
      <w:lvlText w:val="•"/>
      <w:lvlJc w:val="left"/>
      <w:pPr>
        <w:tabs>
          <w:tab w:val="num" w:pos="2880"/>
        </w:tabs>
        <w:ind w:left="2880" w:hanging="360"/>
      </w:pPr>
      <w:rPr>
        <w:rFonts w:ascii="Arial" w:hAnsi="Arial" w:hint="default"/>
      </w:rPr>
    </w:lvl>
    <w:lvl w:ilvl="4" w:tplc="854407D4" w:tentative="1">
      <w:start w:val="1"/>
      <w:numFmt w:val="bullet"/>
      <w:lvlText w:val="•"/>
      <w:lvlJc w:val="left"/>
      <w:pPr>
        <w:tabs>
          <w:tab w:val="num" w:pos="3600"/>
        </w:tabs>
        <w:ind w:left="3600" w:hanging="360"/>
      </w:pPr>
      <w:rPr>
        <w:rFonts w:ascii="Arial" w:hAnsi="Arial" w:hint="default"/>
      </w:rPr>
    </w:lvl>
    <w:lvl w:ilvl="5" w:tplc="8BB62A8C" w:tentative="1">
      <w:start w:val="1"/>
      <w:numFmt w:val="bullet"/>
      <w:lvlText w:val="•"/>
      <w:lvlJc w:val="left"/>
      <w:pPr>
        <w:tabs>
          <w:tab w:val="num" w:pos="4320"/>
        </w:tabs>
        <w:ind w:left="4320" w:hanging="360"/>
      </w:pPr>
      <w:rPr>
        <w:rFonts w:ascii="Arial" w:hAnsi="Arial" w:hint="default"/>
      </w:rPr>
    </w:lvl>
    <w:lvl w:ilvl="6" w:tplc="B4F827CC" w:tentative="1">
      <w:start w:val="1"/>
      <w:numFmt w:val="bullet"/>
      <w:lvlText w:val="•"/>
      <w:lvlJc w:val="left"/>
      <w:pPr>
        <w:tabs>
          <w:tab w:val="num" w:pos="5040"/>
        </w:tabs>
        <w:ind w:left="5040" w:hanging="360"/>
      </w:pPr>
      <w:rPr>
        <w:rFonts w:ascii="Arial" w:hAnsi="Arial" w:hint="default"/>
      </w:rPr>
    </w:lvl>
    <w:lvl w:ilvl="7" w:tplc="0B36683A" w:tentative="1">
      <w:start w:val="1"/>
      <w:numFmt w:val="bullet"/>
      <w:lvlText w:val="•"/>
      <w:lvlJc w:val="left"/>
      <w:pPr>
        <w:tabs>
          <w:tab w:val="num" w:pos="5760"/>
        </w:tabs>
        <w:ind w:left="5760" w:hanging="360"/>
      </w:pPr>
      <w:rPr>
        <w:rFonts w:ascii="Arial" w:hAnsi="Arial" w:hint="default"/>
      </w:rPr>
    </w:lvl>
    <w:lvl w:ilvl="8" w:tplc="179C2DEA" w:tentative="1">
      <w:start w:val="1"/>
      <w:numFmt w:val="bullet"/>
      <w:lvlText w:val="•"/>
      <w:lvlJc w:val="left"/>
      <w:pPr>
        <w:tabs>
          <w:tab w:val="num" w:pos="6480"/>
        </w:tabs>
        <w:ind w:left="6480" w:hanging="360"/>
      </w:pPr>
      <w:rPr>
        <w:rFonts w:ascii="Arial" w:hAnsi="Arial" w:hint="default"/>
      </w:rPr>
    </w:lvl>
  </w:abstractNum>
  <w:abstractNum w:abstractNumId="2">
    <w:nsid w:val="0F277053"/>
    <w:multiLevelType w:val="hybridMultilevel"/>
    <w:tmpl w:val="0310DD02"/>
    <w:lvl w:ilvl="0" w:tplc="70FE268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65B56E3"/>
    <w:multiLevelType w:val="hybridMultilevel"/>
    <w:tmpl w:val="211A34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ADB6C05"/>
    <w:multiLevelType w:val="hybridMultilevel"/>
    <w:tmpl w:val="825C85A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C4C3394"/>
    <w:multiLevelType w:val="hybridMultilevel"/>
    <w:tmpl w:val="F028B95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3F4B98"/>
    <w:multiLevelType w:val="hybridMultilevel"/>
    <w:tmpl w:val="28B02F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44E012A8"/>
    <w:multiLevelType w:val="hybridMultilevel"/>
    <w:tmpl w:val="04581986"/>
    <w:lvl w:ilvl="0" w:tplc="C5EC7200">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491E4E9C"/>
    <w:multiLevelType w:val="hybridMultilevel"/>
    <w:tmpl w:val="F17E03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03D7E91"/>
    <w:multiLevelType w:val="hybridMultilevel"/>
    <w:tmpl w:val="AC1E7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2E600C9"/>
    <w:multiLevelType w:val="hybridMultilevel"/>
    <w:tmpl w:val="9C7255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nsid w:val="549513F8"/>
    <w:multiLevelType w:val="hybridMultilevel"/>
    <w:tmpl w:val="AA5892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4B4535F"/>
    <w:multiLevelType w:val="hybridMultilevel"/>
    <w:tmpl w:val="43D6B476"/>
    <w:lvl w:ilvl="0" w:tplc="CF3E1DF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5817F23"/>
    <w:multiLevelType w:val="hybridMultilevel"/>
    <w:tmpl w:val="526E9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8">
    <w:nsid w:val="5E522CEA"/>
    <w:multiLevelType w:val="hybridMultilevel"/>
    <w:tmpl w:val="F6D4C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80A0A09"/>
    <w:multiLevelType w:val="hybridMultilevel"/>
    <w:tmpl w:val="69F66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8363DAA"/>
    <w:multiLevelType w:val="hybridMultilevel"/>
    <w:tmpl w:val="E3B2D4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85562ED"/>
    <w:multiLevelType w:val="hybridMultilevel"/>
    <w:tmpl w:val="F35A4980"/>
    <w:lvl w:ilvl="0" w:tplc="3E3CF1E0">
      <w:start w:val="1"/>
      <w:numFmt w:val="bullet"/>
      <w:lvlText w:val="•"/>
      <w:lvlJc w:val="left"/>
      <w:pPr>
        <w:tabs>
          <w:tab w:val="num" w:pos="720"/>
        </w:tabs>
        <w:ind w:left="720" w:hanging="360"/>
      </w:pPr>
      <w:rPr>
        <w:rFonts w:ascii="Arial" w:hAnsi="Arial" w:hint="default"/>
      </w:rPr>
    </w:lvl>
    <w:lvl w:ilvl="1" w:tplc="BF989F5A">
      <w:start w:val="2996"/>
      <w:numFmt w:val="bullet"/>
      <w:lvlText w:val="–"/>
      <w:lvlJc w:val="left"/>
      <w:pPr>
        <w:tabs>
          <w:tab w:val="num" w:pos="1440"/>
        </w:tabs>
        <w:ind w:left="1440" w:hanging="360"/>
      </w:pPr>
      <w:rPr>
        <w:rFonts w:ascii="Arial" w:hAnsi="Arial" w:hint="default"/>
      </w:rPr>
    </w:lvl>
    <w:lvl w:ilvl="2" w:tplc="EE7E0620" w:tentative="1">
      <w:start w:val="1"/>
      <w:numFmt w:val="bullet"/>
      <w:lvlText w:val="•"/>
      <w:lvlJc w:val="left"/>
      <w:pPr>
        <w:tabs>
          <w:tab w:val="num" w:pos="2160"/>
        </w:tabs>
        <w:ind w:left="2160" w:hanging="360"/>
      </w:pPr>
      <w:rPr>
        <w:rFonts w:ascii="Arial" w:hAnsi="Arial" w:hint="default"/>
      </w:rPr>
    </w:lvl>
    <w:lvl w:ilvl="3" w:tplc="6024B506" w:tentative="1">
      <w:start w:val="1"/>
      <w:numFmt w:val="bullet"/>
      <w:lvlText w:val="•"/>
      <w:lvlJc w:val="left"/>
      <w:pPr>
        <w:tabs>
          <w:tab w:val="num" w:pos="2880"/>
        </w:tabs>
        <w:ind w:left="2880" w:hanging="360"/>
      </w:pPr>
      <w:rPr>
        <w:rFonts w:ascii="Arial" w:hAnsi="Arial" w:hint="default"/>
      </w:rPr>
    </w:lvl>
    <w:lvl w:ilvl="4" w:tplc="559EF2A0" w:tentative="1">
      <w:start w:val="1"/>
      <w:numFmt w:val="bullet"/>
      <w:lvlText w:val="•"/>
      <w:lvlJc w:val="left"/>
      <w:pPr>
        <w:tabs>
          <w:tab w:val="num" w:pos="3600"/>
        </w:tabs>
        <w:ind w:left="3600" w:hanging="360"/>
      </w:pPr>
      <w:rPr>
        <w:rFonts w:ascii="Arial" w:hAnsi="Arial" w:hint="default"/>
      </w:rPr>
    </w:lvl>
    <w:lvl w:ilvl="5" w:tplc="9C34062E" w:tentative="1">
      <w:start w:val="1"/>
      <w:numFmt w:val="bullet"/>
      <w:lvlText w:val="•"/>
      <w:lvlJc w:val="left"/>
      <w:pPr>
        <w:tabs>
          <w:tab w:val="num" w:pos="4320"/>
        </w:tabs>
        <w:ind w:left="4320" w:hanging="360"/>
      </w:pPr>
      <w:rPr>
        <w:rFonts w:ascii="Arial" w:hAnsi="Arial" w:hint="default"/>
      </w:rPr>
    </w:lvl>
    <w:lvl w:ilvl="6" w:tplc="76A4FD8C" w:tentative="1">
      <w:start w:val="1"/>
      <w:numFmt w:val="bullet"/>
      <w:lvlText w:val="•"/>
      <w:lvlJc w:val="left"/>
      <w:pPr>
        <w:tabs>
          <w:tab w:val="num" w:pos="5040"/>
        </w:tabs>
        <w:ind w:left="5040" w:hanging="360"/>
      </w:pPr>
      <w:rPr>
        <w:rFonts w:ascii="Arial" w:hAnsi="Arial" w:hint="default"/>
      </w:rPr>
    </w:lvl>
    <w:lvl w:ilvl="7" w:tplc="6FB4B13C" w:tentative="1">
      <w:start w:val="1"/>
      <w:numFmt w:val="bullet"/>
      <w:lvlText w:val="•"/>
      <w:lvlJc w:val="left"/>
      <w:pPr>
        <w:tabs>
          <w:tab w:val="num" w:pos="5760"/>
        </w:tabs>
        <w:ind w:left="5760" w:hanging="360"/>
      </w:pPr>
      <w:rPr>
        <w:rFonts w:ascii="Arial" w:hAnsi="Arial" w:hint="default"/>
      </w:rPr>
    </w:lvl>
    <w:lvl w:ilvl="8" w:tplc="E1C8761A" w:tentative="1">
      <w:start w:val="1"/>
      <w:numFmt w:val="bullet"/>
      <w:lvlText w:val="•"/>
      <w:lvlJc w:val="left"/>
      <w:pPr>
        <w:tabs>
          <w:tab w:val="num" w:pos="6480"/>
        </w:tabs>
        <w:ind w:left="6480" w:hanging="360"/>
      </w:pPr>
      <w:rPr>
        <w:rFonts w:ascii="Arial" w:hAnsi="Arial" w:hint="default"/>
      </w:rPr>
    </w:lvl>
  </w:abstractNum>
  <w:abstractNum w:abstractNumId="22">
    <w:nsid w:val="68B77014"/>
    <w:multiLevelType w:val="hybridMultilevel"/>
    <w:tmpl w:val="06460CC2"/>
    <w:lvl w:ilvl="0" w:tplc="CF3E1DF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28E096A"/>
    <w:multiLevelType w:val="hybridMultilevel"/>
    <w:tmpl w:val="AE1C0BF6"/>
    <w:lvl w:ilvl="0" w:tplc="70FE2688">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5">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nsid w:val="795A517F"/>
    <w:multiLevelType w:val="hybridMultilevel"/>
    <w:tmpl w:val="76D06DDC"/>
    <w:lvl w:ilvl="0" w:tplc="EFD0A5CC">
      <w:start w:val="1"/>
      <w:numFmt w:val="decimal"/>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B2800E5"/>
    <w:multiLevelType w:val="hybridMultilevel"/>
    <w:tmpl w:val="FFEE024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C3315E6"/>
    <w:multiLevelType w:val="hybridMultilevel"/>
    <w:tmpl w:val="FA201FAA"/>
    <w:lvl w:ilvl="0" w:tplc="3822D19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EAD12CE"/>
    <w:multiLevelType w:val="hybridMultilevel"/>
    <w:tmpl w:val="1E4827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28"/>
  </w:num>
  <w:num w:numId="3">
    <w:abstractNumId w:val="24"/>
  </w:num>
  <w:num w:numId="4">
    <w:abstractNumId w:val="25"/>
  </w:num>
  <w:num w:numId="5">
    <w:abstractNumId w:val="13"/>
  </w:num>
  <w:num w:numId="6">
    <w:abstractNumId w:val="10"/>
  </w:num>
  <w:num w:numId="7">
    <w:abstractNumId w:val="20"/>
  </w:num>
  <w:num w:numId="8">
    <w:abstractNumId w:val="27"/>
  </w:num>
  <w:num w:numId="9">
    <w:abstractNumId w:val="4"/>
  </w:num>
  <w:num w:numId="10">
    <w:abstractNumId w:val="7"/>
  </w:num>
  <w:num w:numId="11">
    <w:abstractNumId w:val="5"/>
  </w:num>
  <w:num w:numId="12">
    <w:abstractNumId w:val="29"/>
  </w:num>
  <w:num w:numId="13">
    <w:abstractNumId w:val="14"/>
  </w:num>
  <w:num w:numId="14">
    <w:abstractNumId w:val="0"/>
  </w:num>
  <w:num w:numId="15">
    <w:abstractNumId w:val="23"/>
  </w:num>
  <w:num w:numId="16">
    <w:abstractNumId w:val="2"/>
  </w:num>
  <w:num w:numId="17">
    <w:abstractNumId w:val="13"/>
  </w:num>
  <w:num w:numId="18">
    <w:abstractNumId w:val="13"/>
  </w:num>
  <w:num w:numId="19">
    <w:abstractNumId w:val="13"/>
  </w:num>
  <w:num w:numId="20">
    <w:abstractNumId w:val="13"/>
  </w:num>
  <w:num w:numId="21">
    <w:abstractNumId w:val="30"/>
  </w:num>
  <w:num w:numId="22">
    <w:abstractNumId w:val="13"/>
  </w:num>
  <w:num w:numId="23">
    <w:abstractNumId w:val="13"/>
  </w:num>
  <w:num w:numId="24">
    <w:abstractNumId w:val="1"/>
  </w:num>
  <w:num w:numId="25">
    <w:abstractNumId w:val="13"/>
  </w:num>
  <w:num w:numId="26">
    <w:abstractNumId w:val="15"/>
  </w:num>
  <w:num w:numId="27">
    <w:abstractNumId w:val="22"/>
  </w:num>
  <w:num w:numId="28">
    <w:abstractNumId w:val="13"/>
  </w:num>
  <w:num w:numId="29">
    <w:abstractNumId w:val="13"/>
  </w:num>
  <w:num w:numId="30">
    <w:abstractNumId w:val="13"/>
  </w:num>
  <w:num w:numId="31">
    <w:abstractNumId w:val="3"/>
  </w:num>
  <w:num w:numId="32">
    <w:abstractNumId w:val="12"/>
  </w:num>
  <w:num w:numId="33">
    <w:abstractNumId w:val="13"/>
  </w:num>
  <w:num w:numId="34">
    <w:abstractNumId w:val="13"/>
  </w:num>
  <w:num w:numId="35">
    <w:abstractNumId w:val="6"/>
  </w:num>
  <w:num w:numId="36">
    <w:abstractNumId w:val="17"/>
  </w:num>
  <w:num w:numId="37">
    <w:abstractNumId w:val="26"/>
  </w:num>
  <w:num w:numId="38">
    <w:abstractNumId w:val="13"/>
  </w:num>
  <w:num w:numId="39">
    <w:abstractNumId w:val="13"/>
  </w:num>
  <w:num w:numId="40">
    <w:abstractNumId w:val="13"/>
  </w:num>
  <w:num w:numId="41">
    <w:abstractNumId w:val="19"/>
  </w:num>
  <w:num w:numId="42">
    <w:abstractNumId w:val="11"/>
  </w:num>
  <w:num w:numId="43">
    <w:abstractNumId w:val="18"/>
  </w:num>
  <w:num w:numId="44">
    <w:abstractNumId w:val="16"/>
  </w:num>
  <w:num w:numId="45">
    <w:abstractNumId w:val="9"/>
  </w:num>
  <w:num w:numId="46">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EC2"/>
    <w:rsid w:val="000040A9"/>
    <w:rsid w:val="0000413A"/>
    <w:rsid w:val="0000458E"/>
    <w:rsid w:val="00004849"/>
    <w:rsid w:val="00004E70"/>
    <w:rsid w:val="00005DBA"/>
    <w:rsid w:val="00006847"/>
    <w:rsid w:val="000072B6"/>
    <w:rsid w:val="00007791"/>
    <w:rsid w:val="00007813"/>
    <w:rsid w:val="000078BB"/>
    <w:rsid w:val="00007F78"/>
    <w:rsid w:val="000104EA"/>
    <w:rsid w:val="0001074C"/>
    <w:rsid w:val="000109E6"/>
    <w:rsid w:val="00010A04"/>
    <w:rsid w:val="00011943"/>
    <w:rsid w:val="00011C60"/>
    <w:rsid w:val="00011F67"/>
    <w:rsid w:val="00012028"/>
    <w:rsid w:val="000126BF"/>
    <w:rsid w:val="00012862"/>
    <w:rsid w:val="000128E6"/>
    <w:rsid w:val="000133CB"/>
    <w:rsid w:val="000134C5"/>
    <w:rsid w:val="00013A54"/>
    <w:rsid w:val="00013EEE"/>
    <w:rsid w:val="00014035"/>
    <w:rsid w:val="00014650"/>
    <w:rsid w:val="00014738"/>
    <w:rsid w:val="0001496B"/>
    <w:rsid w:val="00014FBF"/>
    <w:rsid w:val="00015377"/>
    <w:rsid w:val="00015D73"/>
    <w:rsid w:val="00015EFB"/>
    <w:rsid w:val="00016594"/>
    <w:rsid w:val="000165D2"/>
    <w:rsid w:val="000165E2"/>
    <w:rsid w:val="0001660B"/>
    <w:rsid w:val="00016AB0"/>
    <w:rsid w:val="00016F8D"/>
    <w:rsid w:val="000172BE"/>
    <w:rsid w:val="00017D8A"/>
    <w:rsid w:val="0002059E"/>
    <w:rsid w:val="000210A9"/>
    <w:rsid w:val="000211EB"/>
    <w:rsid w:val="00021498"/>
    <w:rsid w:val="00021B29"/>
    <w:rsid w:val="00021E83"/>
    <w:rsid w:val="000227A5"/>
    <w:rsid w:val="00022977"/>
    <w:rsid w:val="00022E67"/>
    <w:rsid w:val="00023388"/>
    <w:rsid w:val="00023425"/>
    <w:rsid w:val="00023875"/>
    <w:rsid w:val="00023A6F"/>
    <w:rsid w:val="00023B81"/>
    <w:rsid w:val="00023F59"/>
    <w:rsid w:val="000241BE"/>
    <w:rsid w:val="000242F2"/>
    <w:rsid w:val="000243F5"/>
    <w:rsid w:val="00024C03"/>
    <w:rsid w:val="00024CB6"/>
    <w:rsid w:val="00025377"/>
    <w:rsid w:val="000256F0"/>
    <w:rsid w:val="00025AE1"/>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B5"/>
    <w:rsid w:val="00031664"/>
    <w:rsid w:val="000318C3"/>
    <w:rsid w:val="00031A90"/>
    <w:rsid w:val="00031ADB"/>
    <w:rsid w:val="00032056"/>
    <w:rsid w:val="000322D5"/>
    <w:rsid w:val="000328CA"/>
    <w:rsid w:val="00032C0A"/>
    <w:rsid w:val="00032E40"/>
    <w:rsid w:val="000334BF"/>
    <w:rsid w:val="0003376B"/>
    <w:rsid w:val="00033B2B"/>
    <w:rsid w:val="00033E7B"/>
    <w:rsid w:val="00033ED5"/>
    <w:rsid w:val="00033FB2"/>
    <w:rsid w:val="000340B6"/>
    <w:rsid w:val="000343EB"/>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D24"/>
    <w:rsid w:val="00045F4B"/>
    <w:rsid w:val="0004651C"/>
    <w:rsid w:val="00046796"/>
    <w:rsid w:val="000467FD"/>
    <w:rsid w:val="00046888"/>
    <w:rsid w:val="00046AAF"/>
    <w:rsid w:val="00046C68"/>
    <w:rsid w:val="00046EC9"/>
    <w:rsid w:val="00046FED"/>
    <w:rsid w:val="00047144"/>
    <w:rsid w:val="00047225"/>
    <w:rsid w:val="000472BA"/>
    <w:rsid w:val="00047517"/>
    <w:rsid w:val="00047D5D"/>
    <w:rsid w:val="00047E60"/>
    <w:rsid w:val="000512C9"/>
    <w:rsid w:val="0005131C"/>
    <w:rsid w:val="00051844"/>
    <w:rsid w:val="0005188A"/>
    <w:rsid w:val="0005195B"/>
    <w:rsid w:val="00051E6D"/>
    <w:rsid w:val="00052AD2"/>
    <w:rsid w:val="00052E1D"/>
    <w:rsid w:val="000530DF"/>
    <w:rsid w:val="0005380B"/>
    <w:rsid w:val="000539C2"/>
    <w:rsid w:val="00053FF4"/>
    <w:rsid w:val="000540A9"/>
    <w:rsid w:val="000541F4"/>
    <w:rsid w:val="000543D4"/>
    <w:rsid w:val="00054E0C"/>
    <w:rsid w:val="00055197"/>
    <w:rsid w:val="00055269"/>
    <w:rsid w:val="0005541D"/>
    <w:rsid w:val="00055528"/>
    <w:rsid w:val="0005567D"/>
    <w:rsid w:val="00055BEE"/>
    <w:rsid w:val="00055D85"/>
    <w:rsid w:val="000565C8"/>
    <w:rsid w:val="000567BB"/>
    <w:rsid w:val="00056B34"/>
    <w:rsid w:val="00056D31"/>
    <w:rsid w:val="00057223"/>
    <w:rsid w:val="00057358"/>
    <w:rsid w:val="000574E1"/>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C2A"/>
    <w:rsid w:val="00065D38"/>
    <w:rsid w:val="00065FC2"/>
    <w:rsid w:val="00066A2C"/>
    <w:rsid w:val="0006716D"/>
    <w:rsid w:val="000671A5"/>
    <w:rsid w:val="0006773E"/>
    <w:rsid w:val="00067DD1"/>
    <w:rsid w:val="00067F58"/>
    <w:rsid w:val="00070447"/>
    <w:rsid w:val="00070503"/>
    <w:rsid w:val="000706E7"/>
    <w:rsid w:val="000706EF"/>
    <w:rsid w:val="00070EF8"/>
    <w:rsid w:val="00071192"/>
    <w:rsid w:val="000713A7"/>
    <w:rsid w:val="00071934"/>
    <w:rsid w:val="00071A35"/>
    <w:rsid w:val="0007210F"/>
    <w:rsid w:val="0007224C"/>
    <w:rsid w:val="00072A80"/>
    <w:rsid w:val="00072B49"/>
    <w:rsid w:val="0007301E"/>
    <w:rsid w:val="000731A0"/>
    <w:rsid w:val="0007337C"/>
    <w:rsid w:val="000734AB"/>
    <w:rsid w:val="000736C1"/>
    <w:rsid w:val="00073797"/>
    <w:rsid w:val="00073DEC"/>
    <w:rsid w:val="00074516"/>
    <w:rsid w:val="000745AA"/>
    <w:rsid w:val="0007465B"/>
    <w:rsid w:val="00074A70"/>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81C"/>
    <w:rsid w:val="00085E04"/>
    <w:rsid w:val="00085E2E"/>
    <w:rsid w:val="00085FA2"/>
    <w:rsid w:val="000866F8"/>
    <w:rsid w:val="00086756"/>
    <w:rsid w:val="00086800"/>
    <w:rsid w:val="00086CD3"/>
    <w:rsid w:val="000871F6"/>
    <w:rsid w:val="00087913"/>
    <w:rsid w:val="00087E9C"/>
    <w:rsid w:val="000902DC"/>
    <w:rsid w:val="000905EB"/>
    <w:rsid w:val="00090E15"/>
    <w:rsid w:val="00091056"/>
    <w:rsid w:val="000911AE"/>
    <w:rsid w:val="000911E9"/>
    <w:rsid w:val="00091325"/>
    <w:rsid w:val="0009138F"/>
    <w:rsid w:val="000922BA"/>
    <w:rsid w:val="00092409"/>
    <w:rsid w:val="000929F2"/>
    <w:rsid w:val="00092FE1"/>
    <w:rsid w:val="00093697"/>
    <w:rsid w:val="00093D42"/>
    <w:rsid w:val="00094A16"/>
    <w:rsid w:val="00094D40"/>
    <w:rsid w:val="00094DE6"/>
    <w:rsid w:val="0009571F"/>
    <w:rsid w:val="00095AA6"/>
    <w:rsid w:val="00095CCF"/>
    <w:rsid w:val="00095F75"/>
    <w:rsid w:val="00096356"/>
    <w:rsid w:val="00096938"/>
    <w:rsid w:val="00096DDB"/>
    <w:rsid w:val="00096EBB"/>
    <w:rsid w:val="00096F8F"/>
    <w:rsid w:val="000974A6"/>
    <w:rsid w:val="00097710"/>
    <w:rsid w:val="0009781E"/>
    <w:rsid w:val="00097C99"/>
    <w:rsid w:val="00097F7E"/>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A7E31"/>
    <w:rsid w:val="000B0192"/>
    <w:rsid w:val="000B0343"/>
    <w:rsid w:val="000B04FA"/>
    <w:rsid w:val="000B0545"/>
    <w:rsid w:val="000B06DB"/>
    <w:rsid w:val="000B08B0"/>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EFF"/>
    <w:rsid w:val="000B50E6"/>
    <w:rsid w:val="000B51D0"/>
    <w:rsid w:val="000B51F8"/>
    <w:rsid w:val="000B51FA"/>
    <w:rsid w:val="000B53F0"/>
    <w:rsid w:val="000B57E4"/>
    <w:rsid w:val="000B5905"/>
    <w:rsid w:val="000B5975"/>
    <w:rsid w:val="000B5A66"/>
    <w:rsid w:val="000B5A70"/>
    <w:rsid w:val="000B5E78"/>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987"/>
    <w:rsid w:val="000C2FBD"/>
    <w:rsid w:val="000C3A3B"/>
    <w:rsid w:val="000C3AE7"/>
    <w:rsid w:val="000C3B0C"/>
    <w:rsid w:val="000C3E0C"/>
    <w:rsid w:val="000C3E17"/>
    <w:rsid w:val="000C3EC6"/>
    <w:rsid w:val="000C422D"/>
    <w:rsid w:val="000C469F"/>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EF6"/>
    <w:rsid w:val="000E209D"/>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A4D"/>
    <w:rsid w:val="000F2EEE"/>
    <w:rsid w:val="000F34B3"/>
    <w:rsid w:val="000F3697"/>
    <w:rsid w:val="000F467C"/>
    <w:rsid w:val="000F4808"/>
    <w:rsid w:val="000F49E0"/>
    <w:rsid w:val="000F52E2"/>
    <w:rsid w:val="000F5EFE"/>
    <w:rsid w:val="000F6581"/>
    <w:rsid w:val="000F6815"/>
    <w:rsid w:val="000F6865"/>
    <w:rsid w:val="000F6F8E"/>
    <w:rsid w:val="000F72A5"/>
    <w:rsid w:val="000F741D"/>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B5E"/>
    <w:rsid w:val="00101D5C"/>
    <w:rsid w:val="0010202C"/>
    <w:rsid w:val="0010207A"/>
    <w:rsid w:val="001026CA"/>
    <w:rsid w:val="001028B1"/>
    <w:rsid w:val="00102C74"/>
    <w:rsid w:val="001034AB"/>
    <w:rsid w:val="00103578"/>
    <w:rsid w:val="001042E8"/>
    <w:rsid w:val="001043C2"/>
    <w:rsid w:val="001043E1"/>
    <w:rsid w:val="0010505A"/>
    <w:rsid w:val="00105CC7"/>
    <w:rsid w:val="00105E14"/>
    <w:rsid w:val="00105F1D"/>
    <w:rsid w:val="00106B6B"/>
    <w:rsid w:val="00106C25"/>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992"/>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2DA"/>
    <w:rsid w:val="00120B13"/>
    <w:rsid w:val="00120CCE"/>
    <w:rsid w:val="00121211"/>
    <w:rsid w:val="00121379"/>
    <w:rsid w:val="00121E22"/>
    <w:rsid w:val="00122428"/>
    <w:rsid w:val="00122900"/>
    <w:rsid w:val="00122EF9"/>
    <w:rsid w:val="00123069"/>
    <w:rsid w:val="001230AF"/>
    <w:rsid w:val="00123453"/>
    <w:rsid w:val="001236CC"/>
    <w:rsid w:val="00124327"/>
    <w:rsid w:val="00124C57"/>
    <w:rsid w:val="00124D84"/>
    <w:rsid w:val="001250DD"/>
    <w:rsid w:val="001251B3"/>
    <w:rsid w:val="00125589"/>
    <w:rsid w:val="00125733"/>
    <w:rsid w:val="001259EE"/>
    <w:rsid w:val="00125B25"/>
    <w:rsid w:val="00125BCE"/>
    <w:rsid w:val="00125E9F"/>
    <w:rsid w:val="00126263"/>
    <w:rsid w:val="001263AA"/>
    <w:rsid w:val="001278E6"/>
    <w:rsid w:val="00127910"/>
    <w:rsid w:val="001302CC"/>
    <w:rsid w:val="00130757"/>
    <w:rsid w:val="00130779"/>
    <w:rsid w:val="001307A1"/>
    <w:rsid w:val="00130B6A"/>
    <w:rsid w:val="00130CA4"/>
    <w:rsid w:val="0013112C"/>
    <w:rsid w:val="00131BB0"/>
    <w:rsid w:val="00131C56"/>
    <w:rsid w:val="00131C59"/>
    <w:rsid w:val="001321D3"/>
    <w:rsid w:val="001324FC"/>
    <w:rsid w:val="00132753"/>
    <w:rsid w:val="00133599"/>
    <w:rsid w:val="001335F2"/>
    <w:rsid w:val="0013375D"/>
    <w:rsid w:val="0013395D"/>
    <w:rsid w:val="00133BF7"/>
    <w:rsid w:val="001344F8"/>
    <w:rsid w:val="0013493F"/>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84A"/>
    <w:rsid w:val="00143E7E"/>
    <w:rsid w:val="001440D0"/>
    <w:rsid w:val="0014429A"/>
    <w:rsid w:val="0014450F"/>
    <w:rsid w:val="00144D8F"/>
    <w:rsid w:val="0014527D"/>
    <w:rsid w:val="001455E4"/>
    <w:rsid w:val="001456E0"/>
    <w:rsid w:val="0014595D"/>
    <w:rsid w:val="00145980"/>
    <w:rsid w:val="00145AE7"/>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D44"/>
    <w:rsid w:val="00154F14"/>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542"/>
    <w:rsid w:val="0016058E"/>
    <w:rsid w:val="00160739"/>
    <w:rsid w:val="00160823"/>
    <w:rsid w:val="00161137"/>
    <w:rsid w:val="001612C9"/>
    <w:rsid w:val="00161AAD"/>
    <w:rsid w:val="0016271E"/>
    <w:rsid w:val="00162D7A"/>
    <w:rsid w:val="00163307"/>
    <w:rsid w:val="00164C97"/>
    <w:rsid w:val="00164DAB"/>
    <w:rsid w:val="00164DB1"/>
    <w:rsid w:val="00165051"/>
    <w:rsid w:val="00165335"/>
    <w:rsid w:val="0016562A"/>
    <w:rsid w:val="001657D1"/>
    <w:rsid w:val="00165BBB"/>
    <w:rsid w:val="0016613F"/>
    <w:rsid w:val="00166215"/>
    <w:rsid w:val="00166366"/>
    <w:rsid w:val="00166454"/>
    <w:rsid w:val="001664BF"/>
    <w:rsid w:val="0016658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45"/>
    <w:rsid w:val="00172EFA"/>
    <w:rsid w:val="00173608"/>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890"/>
    <w:rsid w:val="00176BFC"/>
    <w:rsid w:val="00177069"/>
    <w:rsid w:val="00177642"/>
    <w:rsid w:val="001777A4"/>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C7A"/>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909F5"/>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54D"/>
    <w:rsid w:val="001955D8"/>
    <w:rsid w:val="001958EA"/>
    <w:rsid w:val="00195AF4"/>
    <w:rsid w:val="00195D69"/>
    <w:rsid w:val="00195DAE"/>
    <w:rsid w:val="00195E0E"/>
    <w:rsid w:val="00195E71"/>
    <w:rsid w:val="00196699"/>
    <w:rsid w:val="0019685A"/>
    <w:rsid w:val="00197213"/>
    <w:rsid w:val="00197B53"/>
    <w:rsid w:val="001A0733"/>
    <w:rsid w:val="001A180D"/>
    <w:rsid w:val="001A1BAC"/>
    <w:rsid w:val="001A1DA2"/>
    <w:rsid w:val="001A20AC"/>
    <w:rsid w:val="001A22F1"/>
    <w:rsid w:val="001A23CE"/>
    <w:rsid w:val="001A2A8E"/>
    <w:rsid w:val="001A2C89"/>
    <w:rsid w:val="001A2EDB"/>
    <w:rsid w:val="001A3569"/>
    <w:rsid w:val="001A36B1"/>
    <w:rsid w:val="001A3DA4"/>
    <w:rsid w:val="001A3DF2"/>
    <w:rsid w:val="001A401B"/>
    <w:rsid w:val="001A4111"/>
    <w:rsid w:val="001A4994"/>
    <w:rsid w:val="001A49C5"/>
    <w:rsid w:val="001A4A20"/>
    <w:rsid w:val="001A4C23"/>
    <w:rsid w:val="001A4D4A"/>
    <w:rsid w:val="001A673E"/>
    <w:rsid w:val="001A7102"/>
    <w:rsid w:val="001A7157"/>
    <w:rsid w:val="001A71CC"/>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315"/>
    <w:rsid w:val="001B554A"/>
    <w:rsid w:val="001B5926"/>
    <w:rsid w:val="001B5B33"/>
    <w:rsid w:val="001B5BB9"/>
    <w:rsid w:val="001B6564"/>
    <w:rsid w:val="001B691A"/>
    <w:rsid w:val="001B6BB2"/>
    <w:rsid w:val="001B6E60"/>
    <w:rsid w:val="001B738C"/>
    <w:rsid w:val="001B73F4"/>
    <w:rsid w:val="001B7665"/>
    <w:rsid w:val="001C0279"/>
    <w:rsid w:val="001C02D8"/>
    <w:rsid w:val="001C0448"/>
    <w:rsid w:val="001C04E3"/>
    <w:rsid w:val="001C1EA7"/>
    <w:rsid w:val="001C1FCF"/>
    <w:rsid w:val="001C2378"/>
    <w:rsid w:val="001C24D2"/>
    <w:rsid w:val="001C2C9C"/>
    <w:rsid w:val="001C2F53"/>
    <w:rsid w:val="001C3671"/>
    <w:rsid w:val="001C38A2"/>
    <w:rsid w:val="001C3985"/>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753"/>
    <w:rsid w:val="001F4A9A"/>
    <w:rsid w:val="001F4CBD"/>
    <w:rsid w:val="001F4FE5"/>
    <w:rsid w:val="001F5545"/>
    <w:rsid w:val="001F566C"/>
    <w:rsid w:val="001F5777"/>
    <w:rsid w:val="001F5937"/>
    <w:rsid w:val="001F59E3"/>
    <w:rsid w:val="001F59ED"/>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627"/>
    <w:rsid w:val="002056D0"/>
    <w:rsid w:val="00205C2A"/>
    <w:rsid w:val="0020600F"/>
    <w:rsid w:val="00206EC7"/>
    <w:rsid w:val="002070FB"/>
    <w:rsid w:val="00207479"/>
    <w:rsid w:val="00207ABC"/>
    <w:rsid w:val="00207C1C"/>
    <w:rsid w:val="00207C6A"/>
    <w:rsid w:val="00207CC4"/>
    <w:rsid w:val="00207EDF"/>
    <w:rsid w:val="002106B3"/>
    <w:rsid w:val="00210860"/>
    <w:rsid w:val="00210B6A"/>
    <w:rsid w:val="00210FF3"/>
    <w:rsid w:val="00211152"/>
    <w:rsid w:val="00211726"/>
    <w:rsid w:val="00211845"/>
    <w:rsid w:val="00212356"/>
    <w:rsid w:val="002128DA"/>
    <w:rsid w:val="00212CB6"/>
    <w:rsid w:val="00212E37"/>
    <w:rsid w:val="00213CC4"/>
    <w:rsid w:val="002140FF"/>
    <w:rsid w:val="0021421D"/>
    <w:rsid w:val="002147FA"/>
    <w:rsid w:val="00214B23"/>
    <w:rsid w:val="00214DAF"/>
    <w:rsid w:val="002155E6"/>
    <w:rsid w:val="00216194"/>
    <w:rsid w:val="0021753A"/>
    <w:rsid w:val="00217B99"/>
    <w:rsid w:val="00217C98"/>
    <w:rsid w:val="00217D6F"/>
    <w:rsid w:val="00217F39"/>
    <w:rsid w:val="00220575"/>
    <w:rsid w:val="00220576"/>
    <w:rsid w:val="00220894"/>
    <w:rsid w:val="00221DE9"/>
    <w:rsid w:val="00221F72"/>
    <w:rsid w:val="00222241"/>
    <w:rsid w:val="00222E4E"/>
    <w:rsid w:val="0022355C"/>
    <w:rsid w:val="00224706"/>
    <w:rsid w:val="002248FE"/>
    <w:rsid w:val="00224952"/>
    <w:rsid w:val="00224DD2"/>
    <w:rsid w:val="002253B8"/>
    <w:rsid w:val="00225488"/>
    <w:rsid w:val="00225A6A"/>
    <w:rsid w:val="00225AC7"/>
    <w:rsid w:val="00225ACC"/>
    <w:rsid w:val="00226253"/>
    <w:rsid w:val="00226E88"/>
    <w:rsid w:val="00226F57"/>
    <w:rsid w:val="00227532"/>
    <w:rsid w:val="002278CA"/>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7D"/>
    <w:rsid w:val="00234F8C"/>
    <w:rsid w:val="002352DC"/>
    <w:rsid w:val="00235542"/>
    <w:rsid w:val="002360D8"/>
    <w:rsid w:val="00236789"/>
    <w:rsid w:val="002369B0"/>
    <w:rsid w:val="00236AD8"/>
    <w:rsid w:val="00236B7C"/>
    <w:rsid w:val="00236BF9"/>
    <w:rsid w:val="002401F5"/>
    <w:rsid w:val="002407AC"/>
    <w:rsid w:val="00240825"/>
    <w:rsid w:val="00240914"/>
    <w:rsid w:val="00240A70"/>
    <w:rsid w:val="00240D3F"/>
    <w:rsid w:val="00240E54"/>
    <w:rsid w:val="00240EE2"/>
    <w:rsid w:val="00241028"/>
    <w:rsid w:val="002419AF"/>
    <w:rsid w:val="002423E7"/>
    <w:rsid w:val="00242433"/>
    <w:rsid w:val="00242460"/>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F1F"/>
    <w:rsid w:val="0024663B"/>
    <w:rsid w:val="0024670D"/>
    <w:rsid w:val="00246AFC"/>
    <w:rsid w:val="00246CE5"/>
    <w:rsid w:val="00246DB7"/>
    <w:rsid w:val="00246DD1"/>
    <w:rsid w:val="00247103"/>
    <w:rsid w:val="002476D6"/>
    <w:rsid w:val="00247BB2"/>
    <w:rsid w:val="00247C1E"/>
    <w:rsid w:val="00250067"/>
    <w:rsid w:val="002501CA"/>
    <w:rsid w:val="0025149C"/>
    <w:rsid w:val="002516DE"/>
    <w:rsid w:val="00251F81"/>
    <w:rsid w:val="002527DE"/>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35D"/>
    <w:rsid w:val="00260472"/>
    <w:rsid w:val="002605D6"/>
    <w:rsid w:val="002606D6"/>
    <w:rsid w:val="00260C6B"/>
    <w:rsid w:val="00261823"/>
    <w:rsid w:val="00261C98"/>
    <w:rsid w:val="002620EF"/>
    <w:rsid w:val="0026223B"/>
    <w:rsid w:val="0026248E"/>
    <w:rsid w:val="00262604"/>
    <w:rsid w:val="00262887"/>
    <w:rsid w:val="00262914"/>
    <w:rsid w:val="00262DB5"/>
    <w:rsid w:val="00263492"/>
    <w:rsid w:val="00263808"/>
    <w:rsid w:val="00264174"/>
    <w:rsid w:val="002641C2"/>
    <w:rsid w:val="002647BF"/>
    <w:rsid w:val="002647D5"/>
    <w:rsid w:val="0026483B"/>
    <w:rsid w:val="00265032"/>
    <w:rsid w:val="002651FB"/>
    <w:rsid w:val="00265201"/>
    <w:rsid w:val="0026538C"/>
    <w:rsid w:val="002653CC"/>
    <w:rsid w:val="00265781"/>
    <w:rsid w:val="0026654D"/>
    <w:rsid w:val="002666B0"/>
    <w:rsid w:val="00266B13"/>
    <w:rsid w:val="00267007"/>
    <w:rsid w:val="0026779C"/>
    <w:rsid w:val="00267901"/>
    <w:rsid w:val="00270284"/>
    <w:rsid w:val="002702FB"/>
    <w:rsid w:val="00270470"/>
    <w:rsid w:val="00270728"/>
    <w:rsid w:val="0027081F"/>
    <w:rsid w:val="00270CC4"/>
    <w:rsid w:val="00270D42"/>
    <w:rsid w:val="00271624"/>
    <w:rsid w:val="0027195D"/>
    <w:rsid w:val="0027229A"/>
    <w:rsid w:val="00272367"/>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BDF"/>
    <w:rsid w:val="00275CB9"/>
    <w:rsid w:val="00275D47"/>
    <w:rsid w:val="0027622E"/>
    <w:rsid w:val="00276A12"/>
    <w:rsid w:val="00276A35"/>
    <w:rsid w:val="00276C4C"/>
    <w:rsid w:val="002770D6"/>
    <w:rsid w:val="002774A7"/>
    <w:rsid w:val="002777BF"/>
    <w:rsid w:val="00277835"/>
    <w:rsid w:val="002779E8"/>
    <w:rsid w:val="00277C0F"/>
    <w:rsid w:val="0028048C"/>
    <w:rsid w:val="00280608"/>
    <w:rsid w:val="00280AB1"/>
    <w:rsid w:val="00281751"/>
    <w:rsid w:val="002819CE"/>
    <w:rsid w:val="00281C2B"/>
    <w:rsid w:val="00282378"/>
    <w:rsid w:val="00282463"/>
    <w:rsid w:val="00283A3A"/>
    <w:rsid w:val="00284BAE"/>
    <w:rsid w:val="00285135"/>
    <w:rsid w:val="0028527A"/>
    <w:rsid w:val="00285673"/>
    <w:rsid w:val="002859AF"/>
    <w:rsid w:val="00285E23"/>
    <w:rsid w:val="00286AE7"/>
    <w:rsid w:val="00287243"/>
    <w:rsid w:val="00287814"/>
    <w:rsid w:val="002878F6"/>
    <w:rsid w:val="00290013"/>
    <w:rsid w:val="002902A7"/>
    <w:rsid w:val="00290647"/>
    <w:rsid w:val="00290B3D"/>
    <w:rsid w:val="00290D06"/>
    <w:rsid w:val="00291385"/>
    <w:rsid w:val="00291410"/>
    <w:rsid w:val="00291422"/>
    <w:rsid w:val="00291AB3"/>
    <w:rsid w:val="00292012"/>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5297"/>
    <w:rsid w:val="00295391"/>
    <w:rsid w:val="00295C25"/>
    <w:rsid w:val="002967AA"/>
    <w:rsid w:val="00296CB7"/>
    <w:rsid w:val="00296F70"/>
    <w:rsid w:val="0029796D"/>
    <w:rsid w:val="00297992"/>
    <w:rsid w:val="00297D1F"/>
    <w:rsid w:val="002A0B73"/>
    <w:rsid w:val="002A0D97"/>
    <w:rsid w:val="002A1508"/>
    <w:rsid w:val="002A1E92"/>
    <w:rsid w:val="002A204D"/>
    <w:rsid w:val="002A209A"/>
    <w:rsid w:val="002A22CA"/>
    <w:rsid w:val="002A2616"/>
    <w:rsid w:val="002A26E1"/>
    <w:rsid w:val="002A2ABD"/>
    <w:rsid w:val="002A2CAD"/>
    <w:rsid w:val="002A3081"/>
    <w:rsid w:val="002A30E0"/>
    <w:rsid w:val="002A327F"/>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703"/>
    <w:rsid w:val="002C684B"/>
    <w:rsid w:val="002C73DE"/>
    <w:rsid w:val="002C7544"/>
    <w:rsid w:val="002D0439"/>
    <w:rsid w:val="002D0A0A"/>
    <w:rsid w:val="002D0AC2"/>
    <w:rsid w:val="002D0E90"/>
    <w:rsid w:val="002D0FB3"/>
    <w:rsid w:val="002D11B7"/>
    <w:rsid w:val="002D173D"/>
    <w:rsid w:val="002D1DD6"/>
    <w:rsid w:val="002D2258"/>
    <w:rsid w:val="002D3245"/>
    <w:rsid w:val="002D33B6"/>
    <w:rsid w:val="002D3692"/>
    <w:rsid w:val="002D3A43"/>
    <w:rsid w:val="002D3A7A"/>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7193"/>
    <w:rsid w:val="002D7F17"/>
    <w:rsid w:val="002E0319"/>
    <w:rsid w:val="002E0D2E"/>
    <w:rsid w:val="002E0E19"/>
    <w:rsid w:val="002E105A"/>
    <w:rsid w:val="002E1513"/>
    <w:rsid w:val="002E179B"/>
    <w:rsid w:val="002E1C9E"/>
    <w:rsid w:val="002E1DBE"/>
    <w:rsid w:val="002E1E0B"/>
    <w:rsid w:val="002E257B"/>
    <w:rsid w:val="002E2C82"/>
    <w:rsid w:val="002E2D7D"/>
    <w:rsid w:val="002E342B"/>
    <w:rsid w:val="002E3633"/>
    <w:rsid w:val="002E3C65"/>
    <w:rsid w:val="002E3F5B"/>
    <w:rsid w:val="002E4362"/>
    <w:rsid w:val="002E4686"/>
    <w:rsid w:val="002E5325"/>
    <w:rsid w:val="002E57C5"/>
    <w:rsid w:val="002E5B04"/>
    <w:rsid w:val="002E5BB1"/>
    <w:rsid w:val="002E6343"/>
    <w:rsid w:val="002E63D9"/>
    <w:rsid w:val="002E640E"/>
    <w:rsid w:val="002E6D66"/>
    <w:rsid w:val="002E7351"/>
    <w:rsid w:val="002E7404"/>
    <w:rsid w:val="002E7690"/>
    <w:rsid w:val="002E79A9"/>
    <w:rsid w:val="002E7E22"/>
    <w:rsid w:val="002F02E5"/>
    <w:rsid w:val="002F0B83"/>
    <w:rsid w:val="002F0C28"/>
    <w:rsid w:val="002F1CB2"/>
    <w:rsid w:val="002F1E8A"/>
    <w:rsid w:val="002F1F6D"/>
    <w:rsid w:val="002F1F7E"/>
    <w:rsid w:val="002F234D"/>
    <w:rsid w:val="002F2AFF"/>
    <w:rsid w:val="002F2D24"/>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2C48"/>
    <w:rsid w:val="00303440"/>
    <w:rsid w:val="00303704"/>
    <w:rsid w:val="003037F8"/>
    <w:rsid w:val="0030448C"/>
    <w:rsid w:val="00304D9B"/>
    <w:rsid w:val="0030529B"/>
    <w:rsid w:val="003052A4"/>
    <w:rsid w:val="00305582"/>
    <w:rsid w:val="00305765"/>
    <w:rsid w:val="00305C18"/>
    <w:rsid w:val="00305EE8"/>
    <w:rsid w:val="00305F56"/>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4DC8"/>
    <w:rsid w:val="0031536E"/>
    <w:rsid w:val="003153DE"/>
    <w:rsid w:val="00315418"/>
    <w:rsid w:val="003156E3"/>
    <w:rsid w:val="00315D13"/>
    <w:rsid w:val="00315E0C"/>
    <w:rsid w:val="00316317"/>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4F8"/>
    <w:rsid w:val="003215D8"/>
    <w:rsid w:val="00321B3F"/>
    <w:rsid w:val="00321BD7"/>
    <w:rsid w:val="00321EE2"/>
    <w:rsid w:val="00321FE9"/>
    <w:rsid w:val="0032260F"/>
    <w:rsid w:val="003228DA"/>
    <w:rsid w:val="00322CFB"/>
    <w:rsid w:val="00322DCB"/>
    <w:rsid w:val="003234FB"/>
    <w:rsid w:val="00323605"/>
    <w:rsid w:val="00323D19"/>
    <w:rsid w:val="00323D6B"/>
    <w:rsid w:val="00323E5B"/>
    <w:rsid w:val="00323F80"/>
    <w:rsid w:val="0032461A"/>
    <w:rsid w:val="00324B87"/>
    <w:rsid w:val="00324DF6"/>
    <w:rsid w:val="0032564B"/>
    <w:rsid w:val="00325ACC"/>
    <w:rsid w:val="00325B7E"/>
    <w:rsid w:val="00326957"/>
    <w:rsid w:val="00326AE2"/>
    <w:rsid w:val="00327721"/>
    <w:rsid w:val="0032779F"/>
    <w:rsid w:val="0033055C"/>
    <w:rsid w:val="00330917"/>
    <w:rsid w:val="0033117D"/>
    <w:rsid w:val="00331420"/>
    <w:rsid w:val="0033152C"/>
    <w:rsid w:val="0033171D"/>
    <w:rsid w:val="00331FC3"/>
    <w:rsid w:val="00332177"/>
    <w:rsid w:val="003323F9"/>
    <w:rsid w:val="00332C87"/>
    <w:rsid w:val="00332CA2"/>
    <w:rsid w:val="00332E91"/>
    <w:rsid w:val="003332CA"/>
    <w:rsid w:val="003336B3"/>
    <w:rsid w:val="0033474A"/>
    <w:rsid w:val="00334845"/>
    <w:rsid w:val="003349A0"/>
    <w:rsid w:val="00334B93"/>
    <w:rsid w:val="00334BF8"/>
    <w:rsid w:val="003352DF"/>
    <w:rsid w:val="00335773"/>
    <w:rsid w:val="00335783"/>
    <w:rsid w:val="003357B5"/>
    <w:rsid w:val="00335B75"/>
    <w:rsid w:val="00335D8C"/>
    <w:rsid w:val="00335E6A"/>
    <w:rsid w:val="00336072"/>
    <w:rsid w:val="003363A1"/>
    <w:rsid w:val="00336D0A"/>
    <w:rsid w:val="00336ED8"/>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2EF"/>
    <w:rsid w:val="00345797"/>
    <w:rsid w:val="0034588C"/>
    <w:rsid w:val="00345A19"/>
    <w:rsid w:val="00345A74"/>
    <w:rsid w:val="00345E6A"/>
    <w:rsid w:val="003461CF"/>
    <w:rsid w:val="00346374"/>
    <w:rsid w:val="0034638C"/>
    <w:rsid w:val="003466D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18D4"/>
    <w:rsid w:val="0036204B"/>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BF8"/>
    <w:rsid w:val="00376EAA"/>
    <w:rsid w:val="003770BB"/>
    <w:rsid w:val="003770BD"/>
    <w:rsid w:val="0037771A"/>
    <w:rsid w:val="00377BAB"/>
    <w:rsid w:val="00377E0A"/>
    <w:rsid w:val="00380126"/>
    <w:rsid w:val="003802C4"/>
    <w:rsid w:val="003802DC"/>
    <w:rsid w:val="00380356"/>
    <w:rsid w:val="0038064C"/>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A8A"/>
    <w:rsid w:val="00385B05"/>
    <w:rsid w:val="00385DED"/>
    <w:rsid w:val="003862F4"/>
    <w:rsid w:val="00386382"/>
    <w:rsid w:val="003865EF"/>
    <w:rsid w:val="00386637"/>
    <w:rsid w:val="00386BA9"/>
    <w:rsid w:val="00386F76"/>
    <w:rsid w:val="0038734D"/>
    <w:rsid w:val="00387F8C"/>
    <w:rsid w:val="00390017"/>
    <w:rsid w:val="00390185"/>
    <w:rsid w:val="003901A3"/>
    <w:rsid w:val="003905E7"/>
    <w:rsid w:val="0039072F"/>
    <w:rsid w:val="0039079C"/>
    <w:rsid w:val="0039098E"/>
    <w:rsid w:val="003909D7"/>
    <w:rsid w:val="00390DE3"/>
    <w:rsid w:val="00391914"/>
    <w:rsid w:val="003919F3"/>
    <w:rsid w:val="00391B66"/>
    <w:rsid w:val="003923E7"/>
    <w:rsid w:val="003925F0"/>
    <w:rsid w:val="00392CE0"/>
    <w:rsid w:val="00392F33"/>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F6E"/>
    <w:rsid w:val="003C4262"/>
    <w:rsid w:val="003C4267"/>
    <w:rsid w:val="003C42BF"/>
    <w:rsid w:val="003C465E"/>
    <w:rsid w:val="003C4F9C"/>
    <w:rsid w:val="003C5405"/>
    <w:rsid w:val="003C54A0"/>
    <w:rsid w:val="003C599C"/>
    <w:rsid w:val="003C59C1"/>
    <w:rsid w:val="003C5D7B"/>
    <w:rsid w:val="003C5E6B"/>
    <w:rsid w:val="003C6876"/>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D52"/>
    <w:rsid w:val="003D7F24"/>
    <w:rsid w:val="003E00B7"/>
    <w:rsid w:val="003E016B"/>
    <w:rsid w:val="003E0409"/>
    <w:rsid w:val="003E07AE"/>
    <w:rsid w:val="003E0B88"/>
    <w:rsid w:val="003E1328"/>
    <w:rsid w:val="003E14FC"/>
    <w:rsid w:val="003E245A"/>
    <w:rsid w:val="003E2633"/>
    <w:rsid w:val="003E28A1"/>
    <w:rsid w:val="003E2976"/>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9E3"/>
    <w:rsid w:val="003E5D4F"/>
    <w:rsid w:val="003E6316"/>
    <w:rsid w:val="003E651B"/>
    <w:rsid w:val="003E6884"/>
    <w:rsid w:val="003E6AC5"/>
    <w:rsid w:val="003E6D8B"/>
    <w:rsid w:val="003E7088"/>
    <w:rsid w:val="003E71B9"/>
    <w:rsid w:val="003E757A"/>
    <w:rsid w:val="003E76C2"/>
    <w:rsid w:val="003E773B"/>
    <w:rsid w:val="003F0096"/>
    <w:rsid w:val="003F0403"/>
    <w:rsid w:val="003F0522"/>
    <w:rsid w:val="003F07B2"/>
    <w:rsid w:val="003F0850"/>
    <w:rsid w:val="003F0927"/>
    <w:rsid w:val="003F0BC1"/>
    <w:rsid w:val="003F0D12"/>
    <w:rsid w:val="003F160C"/>
    <w:rsid w:val="003F27C5"/>
    <w:rsid w:val="003F2F21"/>
    <w:rsid w:val="003F324F"/>
    <w:rsid w:val="003F33BC"/>
    <w:rsid w:val="003F3458"/>
    <w:rsid w:val="003F3B9A"/>
    <w:rsid w:val="003F3D4E"/>
    <w:rsid w:val="003F4090"/>
    <w:rsid w:val="003F4271"/>
    <w:rsid w:val="003F43E6"/>
    <w:rsid w:val="003F4437"/>
    <w:rsid w:val="003F4743"/>
    <w:rsid w:val="003F477E"/>
    <w:rsid w:val="003F4A25"/>
    <w:rsid w:val="003F4AEB"/>
    <w:rsid w:val="003F535C"/>
    <w:rsid w:val="003F569F"/>
    <w:rsid w:val="003F5F25"/>
    <w:rsid w:val="003F630E"/>
    <w:rsid w:val="003F6CD2"/>
    <w:rsid w:val="003F6D15"/>
    <w:rsid w:val="003F719A"/>
    <w:rsid w:val="003F769E"/>
    <w:rsid w:val="003F76D0"/>
    <w:rsid w:val="003F788D"/>
    <w:rsid w:val="003F7A89"/>
    <w:rsid w:val="0040017E"/>
    <w:rsid w:val="00400628"/>
    <w:rsid w:val="0040126E"/>
    <w:rsid w:val="00401998"/>
    <w:rsid w:val="0040209C"/>
    <w:rsid w:val="004020D4"/>
    <w:rsid w:val="004021B6"/>
    <w:rsid w:val="00402D95"/>
    <w:rsid w:val="00403701"/>
    <w:rsid w:val="004037BF"/>
    <w:rsid w:val="004037DB"/>
    <w:rsid w:val="00403BB9"/>
    <w:rsid w:val="00403C0D"/>
    <w:rsid w:val="004047C4"/>
    <w:rsid w:val="0040502F"/>
    <w:rsid w:val="00405565"/>
    <w:rsid w:val="0040570B"/>
    <w:rsid w:val="004057F7"/>
    <w:rsid w:val="00405B06"/>
    <w:rsid w:val="00405EDB"/>
    <w:rsid w:val="00405FB1"/>
    <w:rsid w:val="00406460"/>
    <w:rsid w:val="004064CC"/>
    <w:rsid w:val="00406B90"/>
    <w:rsid w:val="00406E18"/>
    <w:rsid w:val="00406EFB"/>
    <w:rsid w:val="0040706C"/>
    <w:rsid w:val="004075A5"/>
    <w:rsid w:val="00407664"/>
    <w:rsid w:val="00407FC7"/>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27"/>
    <w:rsid w:val="00423FE9"/>
    <w:rsid w:val="00424372"/>
    <w:rsid w:val="00424640"/>
    <w:rsid w:val="004249F4"/>
    <w:rsid w:val="00424E53"/>
    <w:rsid w:val="00425269"/>
    <w:rsid w:val="0042545A"/>
    <w:rsid w:val="00425602"/>
    <w:rsid w:val="004259E7"/>
    <w:rsid w:val="00425BE2"/>
    <w:rsid w:val="00425DA7"/>
    <w:rsid w:val="004261C8"/>
    <w:rsid w:val="00426266"/>
    <w:rsid w:val="004268E8"/>
    <w:rsid w:val="00426EBE"/>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B6E"/>
    <w:rsid w:val="00442F23"/>
    <w:rsid w:val="004430B9"/>
    <w:rsid w:val="004431D6"/>
    <w:rsid w:val="0044323C"/>
    <w:rsid w:val="004432A6"/>
    <w:rsid w:val="004433F0"/>
    <w:rsid w:val="00443FF7"/>
    <w:rsid w:val="004447AB"/>
    <w:rsid w:val="00444BA7"/>
    <w:rsid w:val="00445462"/>
    <w:rsid w:val="00445F71"/>
    <w:rsid w:val="004460A3"/>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26F8"/>
    <w:rsid w:val="00462E60"/>
    <w:rsid w:val="00462F5D"/>
    <w:rsid w:val="00463378"/>
    <w:rsid w:val="0046354E"/>
    <w:rsid w:val="0046355E"/>
    <w:rsid w:val="00463E1A"/>
    <w:rsid w:val="00463FD9"/>
    <w:rsid w:val="004641FE"/>
    <w:rsid w:val="00464669"/>
    <w:rsid w:val="004646B4"/>
    <w:rsid w:val="00464A88"/>
    <w:rsid w:val="00464E52"/>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83E"/>
    <w:rsid w:val="00470EB5"/>
    <w:rsid w:val="00470FE3"/>
    <w:rsid w:val="00471A6A"/>
    <w:rsid w:val="0047252D"/>
    <w:rsid w:val="004726BD"/>
    <w:rsid w:val="0047286B"/>
    <w:rsid w:val="00472AA7"/>
    <w:rsid w:val="00472C0E"/>
    <w:rsid w:val="00472D29"/>
    <w:rsid w:val="00472E27"/>
    <w:rsid w:val="00473798"/>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B65"/>
    <w:rsid w:val="00486EA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A03B8"/>
    <w:rsid w:val="004A0689"/>
    <w:rsid w:val="004A0B93"/>
    <w:rsid w:val="004A0F39"/>
    <w:rsid w:val="004A12A6"/>
    <w:rsid w:val="004A12DF"/>
    <w:rsid w:val="004A1423"/>
    <w:rsid w:val="004A1561"/>
    <w:rsid w:val="004A1590"/>
    <w:rsid w:val="004A1C31"/>
    <w:rsid w:val="004A229E"/>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B0619"/>
    <w:rsid w:val="004B0A09"/>
    <w:rsid w:val="004B0BD4"/>
    <w:rsid w:val="004B0C87"/>
    <w:rsid w:val="004B179A"/>
    <w:rsid w:val="004B1A09"/>
    <w:rsid w:val="004B1BFF"/>
    <w:rsid w:val="004B2435"/>
    <w:rsid w:val="004B276F"/>
    <w:rsid w:val="004B27F2"/>
    <w:rsid w:val="004B29E8"/>
    <w:rsid w:val="004B2A8D"/>
    <w:rsid w:val="004B2DD1"/>
    <w:rsid w:val="004B407B"/>
    <w:rsid w:val="004B49E6"/>
    <w:rsid w:val="004B4D69"/>
    <w:rsid w:val="004B54AF"/>
    <w:rsid w:val="004B62A3"/>
    <w:rsid w:val="004B6373"/>
    <w:rsid w:val="004B682C"/>
    <w:rsid w:val="004B6CC9"/>
    <w:rsid w:val="004B79FF"/>
    <w:rsid w:val="004C01A8"/>
    <w:rsid w:val="004C07ED"/>
    <w:rsid w:val="004C0809"/>
    <w:rsid w:val="004C0EAC"/>
    <w:rsid w:val="004C0F58"/>
    <w:rsid w:val="004C108F"/>
    <w:rsid w:val="004C1250"/>
    <w:rsid w:val="004C149C"/>
    <w:rsid w:val="004C1840"/>
    <w:rsid w:val="004C203A"/>
    <w:rsid w:val="004C218D"/>
    <w:rsid w:val="004C24C9"/>
    <w:rsid w:val="004C271A"/>
    <w:rsid w:val="004C2BE3"/>
    <w:rsid w:val="004C31B6"/>
    <w:rsid w:val="004C3C69"/>
    <w:rsid w:val="004C4FC7"/>
    <w:rsid w:val="004C5027"/>
    <w:rsid w:val="004C5319"/>
    <w:rsid w:val="004C541E"/>
    <w:rsid w:val="004C61B9"/>
    <w:rsid w:val="004C621F"/>
    <w:rsid w:val="004C660F"/>
    <w:rsid w:val="004C6F0F"/>
    <w:rsid w:val="004C7015"/>
    <w:rsid w:val="004C78EF"/>
    <w:rsid w:val="004C7948"/>
    <w:rsid w:val="004C7BB8"/>
    <w:rsid w:val="004C7C54"/>
    <w:rsid w:val="004C7C60"/>
    <w:rsid w:val="004D0378"/>
    <w:rsid w:val="004D0393"/>
    <w:rsid w:val="004D077F"/>
    <w:rsid w:val="004D088E"/>
    <w:rsid w:val="004D08BF"/>
    <w:rsid w:val="004D0DFE"/>
    <w:rsid w:val="004D14DE"/>
    <w:rsid w:val="004D15A0"/>
    <w:rsid w:val="004D1D91"/>
    <w:rsid w:val="004D22C3"/>
    <w:rsid w:val="004D2AB0"/>
    <w:rsid w:val="004D2B08"/>
    <w:rsid w:val="004D2BC9"/>
    <w:rsid w:val="004D38DE"/>
    <w:rsid w:val="004D3920"/>
    <w:rsid w:val="004D4136"/>
    <w:rsid w:val="004D414F"/>
    <w:rsid w:val="004D4290"/>
    <w:rsid w:val="004D48A8"/>
    <w:rsid w:val="004D4C4C"/>
    <w:rsid w:val="004D4CA6"/>
    <w:rsid w:val="004D531A"/>
    <w:rsid w:val="004D645A"/>
    <w:rsid w:val="004D6710"/>
    <w:rsid w:val="004D6F4D"/>
    <w:rsid w:val="004D6F95"/>
    <w:rsid w:val="004D7045"/>
    <w:rsid w:val="004D72FE"/>
    <w:rsid w:val="004D7452"/>
    <w:rsid w:val="004D75CD"/>
    <w:rsid w:val="004D7B2E"/>
    <w:rsid w:val="004D7C2B"/>
    <w:rsid w:val="004D7E91"/>
    <w:rsid w:val="004E003A"/>
    <w:rsid w:val="004E0386"/>
    <w:rsid w:val="004E0768"/>
    <w:rsid w:val="004E08B6"/>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E7648"/>
    <w:rsid w:val="004F0482"/>
    <w:rsid w:val="004F0634"/>
    <w:rsid w:val="004F0AFD"/>
    <w:rsid w:val="004F0FB9"/>
    <w:rsid w:val="004F1018"/>
    <w:rsid w:val="004F1866"/>
    <w:rsid w:val="004F1C38"/>
    <w:rsid w:val="004F1C51"/>
    <w:rsid w:val="004F1D6E"/>
    <w:rsid w:val="004F2599"/>
    <w:rsid w:val="004F284E"/>
    <w:rsid w:val="004F2CC4"/>
    <w:rsid w:val="004F2F7E"/>
    <w:rsid w:val="004F3195"/>
    <w:rsid w:val="004F3263"/>
    <w:rsid w:val="004F3276"/>
    <w:rsid w:val="004F32B5"/>
    <w:rsid w:val="004F365E"/>
    <w:rsid w:val="004F3FC2"/>
    <w:rsid w:val="004F407E"/>
    <w:rsid w:val="004F40EF"/>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981"/>
    <w:rsid w:val="00501A85"/>
    <w:rsid w:val="00501BB3"/>
    <w:rsid w:val="00501F01"/>
    <w:rsid w:val="00501F52"/>
    <w:rsid w:val="00501F85"/>
    <w:rsid w:val="005021DD"/>
    <w:rsid w:val="005026CA"/>
    <w:rsid w:val="00502B72"/>
    <w:rsid w:val="00502E68"/>
    <w:rsid w:val="005038A6"/>
    <w:rsid w:val="00503F4C"/>
    <w:rsid w:val="00504BC1"/>
    <w:rsid w:val="00504C2B"/>
    <w:rsid w:val="00504F50"/>
    <w:rsid w:val="00505105"/>
    <w:rsid w:val="00505134"/>
    <w:rsid w:val="00505577"/>
    <w:rsid w:val="00505AE6"/>
    <w:rsid w:val="00505C04"/>
    <w:rsid w:val="00505F36"/>
    <w:rsid w:val="005060EE"/>
    <w:rsid w:val="005061F3"/>
    <w:rsid w:val="005071FF"/>
    <w:rsid w:val="00507E6C"/>
    <w:rsid w:val="005100F5"/>
    <w:rsid w:val="0051065C"/>
    <w:rsid w:val="00510C58"/>
    <w:rsid w:val="005110D0"/>
    <w:rsid w:val="00511361"/>
    <w:rsid w:val="00511CB1"/>
    <w:rsid w:val="00511F15"/>
    <w:rsid w:val="005123EF"/>
    <w:rsid w:val="00512AC9"/>
    <w:rsid w:val="00512F0D"/>
    <w:rsid w:val="00512F6E"/>
    <w:rsid w:val="00513104"/>
    <w:rsid w:val="0051318C"/>
    <w:rsid w:val="00513BA5"/>
    <w:rsid w:val="005142CD"/>
    <w:rsid w:val="005143C9"/>
    <w:rsid w:val="005143E2"/>
    <w:rsid w:val="005145E2"/>
    <w:rsid w:val="00514635"/>
    <w:rsid w:val="00514D7C"/>
    <w:rsid w:val="00514F72"/>
    <w:rsid w:val="0051502A"/>
    <w:rsid w:val="005150EC"/>
    <w:rsid w:val="00515279"/>
    <w:rsid w:val="005152FA"/>
    <w:rsid w:val="005157A9"/>
    <w:rsid w:val="00515CA3"/>
    <w:rsid w:val="00515CF8"/>
    <w:rsid w:val="0051630D"/>
    <w:rsid w:val="005163F4"/>
    <w:rsid w:val="00516817"/>
    <w:rsid w:val="005173A7"/>
    <w:rsid w:val="00517403"/>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3153"/>
    <w:rsid w:val="005238C4"/>
    <w:rsid w:val="0052396B"/>
    <w:rsid w:val="00524545"/>
    <w:rsid w:val="00524AED"/>
    <w:rsid w:val="00524C1C"/>
    <w:rsid w:val="00524C1F"/>
    <w:rsid w:val="00524F50"/>
    <w:rsid w:val="00525553"/>
    <w:rsid w:val="005255BF"/>
    <w:rsid w:val="005257DE"/>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19C"/>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5F2"/>
    <w:rsid w:val="00534994"/>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BDE"/>
    <w:rsid w:val="00540C6A"/>
    <w:rsid w:val="0054108B"/>
    <w:rsid w:val="00541C13"/>
    <w:rsid w:val="00541DCA"/>
    <w:rsid w:val="00541DDB"/>
    <w:rsid w:val="00542B58"/>
    <w:rsid w:val="005433B3"/>
    <w:rsid w:val="0054343A"/>
    <w:rsid w:val="00543974"/>
    <w:rsid w:val="00543EBF"/>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598"/>
    <w:rsid w:val="00556976"/>
    <w:rsid w:val="00556D68"/>
    <w:rsid w:val="00557173"/>
    <w:rsid w:val="00557517"/>
    <w:rsid w:val="005576A1"/>
    <w:rsid w:val="00557729"/>
    <w:rsid w:val="005578A8"/>
    <w:rsid w:val="00557910"/>
    <w:rsid w:val="0055797C"/>
    <w:rsid w:val="00557A64"/>
    <w:rsid w:val="00557C5D"/>
    <w:rsid w:val="005601DC"/>
    <w:rsid w:val="005605C0"/>
    <w:rsid w:val="00560A70"/>
    <w:rsid w:val="00560C33"/>
    <w:rsid w:val="00560D23"/>
    <w:rsid w:val="005614E5"/>
    <w:rsid w:val="005615D8"/>
    <w:rsid w:val="005616DE"/>
    <w:rsid w:val="00561F02"/>
    <w:rsid w:val="00562113"/>
    <w:rsid w:val="005626D6"/>
    <w:rsid w:val="005638D0"/>
    <w:rsid w:val="005638D4"/>
    <w:rsid w:val="00563B6A"/>
    <w:rsid w:val="005644BE"/>
    <w:rsid w:val="00564AD6"/>
    <w:rsid w:val="00564B12"/>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7AB"/>
    <w:rsid w:val="0058084A"/>
    <w:rsid w:val="00580B2B"/>
    <w:rsid w:val="00580CE7"/>
    <w:rsid w:val="00580E48"/>
    <w:rsid w:val="00580F0A"/>
    <w:rsid w:val="00580F9E"/>
    <w:rsid w:val="00581246"/>
    <w:rsid w:val="00581396"/>
    <w:rsid w:val="00581BDE"/>
    <w:rsid w:val="00581CB0"/>
    <w:rsid w:val="0058244D"/>
    <w:rsid w:val="005826B1"/>
    <w:rsid w:val="005827DE"/>
    <w:rsid w:val="00582C3A"/>
    <w:rsid w:val="00582E1A"/>
    <w:rsid w:val="00582FF7"/>
    <w:rsid w:val="00583147"/>
    <w:rsid w:val="00583574"/>
    <w:rsid w:val="0058358F"/>
    <w:rsid w:val="005836F2"/>
    <w:rsid w:val="00583B0A"/>
    <w:rsid w:val="00584149"/>
    <w:rsid w:val="00584416"/>
    <w:rsid w:val="00584480"/>
    <w:rsid w:val="00584B39"/>
    <w:rsid w:val="00585028"/>
    <w:rsid w:val="00585494"/>
    <w:rsid w:val="005854D1"/>
    <w:rsid w:val="005854F2"/>
    <w:rsid w:val="005859DA"/>
    <w:rsid w:val="00585D01"/>
    <w:rsid w:val="00585F5B"/>
    <w:rsid w:val="0058620A"/>
    <w:rsid w:val="005864A0"/>
    <w:rsid w:val="00587502"/>
    <w:rsid w:val="00587ABD"/>
    <w:rsid w:val="00587CF0"/>
    <w:rsid w:val="00587E07"/>
    <w:rsid w:val="00587F43"/>
    <w:rsid w:val="00587FC0"/>
    <w:rsid w:val="0059032C"/>
    <w:rsid w:val="005906AD"/>
    <w:rsid w:val="00590871"/>
    <w:rsid w:val="00590A44"/>
    <w:rsid w:val="00590B78"/>
    <w:rsid w:val="00590DA6"/>
    <w:rsid w:val="00590F38"/>
    <w:rsid w:val="00591472"/>
    <w:rsid w:val="00591A24"/>
    <w:rsid w:val="00591C7D"/>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4F68"/>
    <w:rsid w:val="0059525E"/>
    <w:rsid w:val="00595263"/>
    <w:rsid w:val="00595272"/>
    <w:rsid w:val="00595411"/>
    <w:rsid w:val="005956E9"/>
    <w:rsid w:val="00595887"/>
    <w:rsid w:val="00595D53"/>
    <w:rsid w:val="005961F7"/>
    <w:rsid w:val="00596557"/>
    <w:rsid w:val="005966CA"/>
    <w:rsid w:val="0059684E"/>
    <w:rsid w:val="00596B9C"/>
    <w:rsid w:val="00596CC9"/>
    <w:rsid w:val="005971A4"/>
    <w:rsid w:val="0059793E"/>
    <w:rsid w:val="00597AD3"/>
    <w:rsid w:val="00597E0D"/>
    <w:rsid w:val="005A054D"/>
    <w:rsid w:val="005A0A46"/>
    <w:rsid w:val="005A10B9"/>
    <w:rsid w:val="005A1103"/>
    <w:rsid w:val="005A11EA"/>
    <w:rsid w:val="005A1B24"/>
    <w:rsid w:val="005A269F"/>
    <w:rsid w:val="005A276A"/>
    <w:rsid w:val="005A2996"/>
    <w:rsid w:val="005A2A1E"/>
    <w:rsid w:val="005A2E2E"/>
    <w:rsid w:val="005A305E"/>
    <w:rsid w:val="005A30BB"/>
    <w:rsid w:val="005A3887"/>
    <w:rsid w:val="005A3B37"/>
    <w:rsid w:val="005A3C2F"/>
    <w:rsid w:val="005A49FA"/>
    <w:rsid w:val="005A4E75"/>
    <w:rsid w:val="005A60F4"/>
    <w:rsid w:val="005A6445"/>
    <w:rsid w:val="005A65FC"/>
    <w:rsid w:val="005A68E8"/>
    <w:rsid w:val="005A71C1"/>
    <w:rsid w:val="005A7858"/>
    <w:rsid w:val="005A7F7B"/>
    <w:rsid w:val="005B0542"/>
    <w:rsid w:val="005B0A1E"/>
    <w:rsid w:val="005B0E64"/>
    <w:rsid w:val="005B0F40"/>
    <w:rsid w:val="005B1267"/>
    <w:rsid w:val="005B15F2"/>
    <w:rsid w:val="005B200C"/>
    <w:rsid w:val="005B21D7"/>
    <w:rsid w:val="005B2225"/>
    <w:rsid w:val="005B2799"/>
    <w:rsid w:val="005B2B77"/>
    <w:rsid w:val="005B31DA"/>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A8"/>
    <w:rsid w:val="005C59B5"/>
    <w:rsid w:val="005C5B1B"/>
    <w:rsid w:val="005C5CDB"/>
    <w:rsid w:val="005C6735"/>
    <w:rsid w:val="005C687B"/>
    <w:rsid w:val="005C68B2"/>
    <w:rsid w:val="005C6B18"/>
    <w:rsid w:val="005C712D"/>
    <w:rsid w:val="005C7C75"/>
    <w:rsid w:val="005C7DEC"/>
    <w:rsid w:val="005C7F5B"/>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48A"/>
    <w:rsid w:val="005D65F3"/>
    <w:rsid w:val="005D6AA9"/>
    <w:rsid w:val="005D6FE5"/>
    <w:rsid w:val="005D748A"/>
    <w:rsid w:val="005D74AF"/>
    <w:rsid w:val="005D74BF"/>
    <w:rsid w:val="005D7E0D"/>
    <w:rsid w:val="005E096B"/>
    <w:rsid w:val="005E104E"/>
    <w:rsid w:val="005E1218"/>
    <w:rsid w:val="005E18C1"/>
    <w:rsid w:val="005E19DC"/>
    <w:rsid w:val="005E234A"/>
    <w:rsid w:val="005E2371"/>
    <w:rsid w:val="005E265F"/>
    <w:rsid w:val="005E3588"/>
    <w:rsid w:val="005E35CC"/>
    <w:rsid w:val="005E371E"/>
    <w:rsid w:val="005E427A"/>
    <w:rsid w:val="005E479F"/>
    <w:rsid w:val="005E4F8D"/>
    <w:rsid w:val="005E53F9"/>
    <w:rsid w:val="005E5AEF"/>
    <w:rsid w:val="005E5E71"/>
    <w:rsid w:val="005E63B7"/>
    <w:rsid w:val="005E661D"/>
    <w:rsid w:val="005E66DA"/>
    <w:rsid w:val="005E72EB"/>
    <w:rsid w:val="005E7748"/>
    <w:rsid w:val="005E775D"/>
    <w:rsid w:val="005E7D52"/>
    <w:rsid w:val="005F0A43"/>
    <w:rsid w:val="005F0A6C"/>
    <w:rsid w:val="005F17F6"/>
    <w:rsid w:val="005F20AD"/>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CD6"/>
    <w:rsid w:val="005F627A"/>
    <w:rsid w:val="005F66FA"/>
    <w:rsid w:val="005F6B77"/>
    <w:rsid w:val="005F7216"/>
    <w:rsid w:val="005F7487"/>
    <w:rsid w:val="005F7589"/>
    <w:rsid w:val="005F76A5"/>
    <w:rsid w:val="005F7964"/>
    <w:rsid w:val="0060013A"/>
    <w:rsid w:val="006002C7"/>
    <w:rsid w:val="006005F1"/>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A8D"/>
    <w:rsid w:val="00603B8A"/>
    <w:rsid w:val="00603E06"/>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55"/>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20C0"/>
    <w:rsid w:val="006422A9"/>
    <w:rsid w:val="0064255C"/>
    <w:rsid w:val="0064271E"/>
    <w:rsid w:val="006428D4"/>
    <w:rsid w:val="006434CF"/>
    <w:rsid w:val="00643660"/>
    <w:rsid w:val="00643714"/>
    <w:rsid w:val="00643A99"/>
    <w:rsid w:val="00643E0A"/>
    <w:rsid w:val="00644588"/>
    <w:rsid w:val="00644911"/>
    <w:rsid w:val="00644D01"/>
    <w:rsid w:val="00644DC9"/>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32A4"/>
    <w:rsid w:val="006533C3"/>
    <w:rsid w:val="0065391E"/>
    <w:rsid w:val="00654068"/>
    <w:rsid w:val="00654A7A"/>
    <w:rsid w:val="00654B38"/>
    <w:rsid w:val="00654B83"/>
    <w:rsid w:val="00654BF5"/>
    <w:rsid w:val="0065501E"/>
    <w:rsid w:val="00655061"/>
    <w:rsid w:val="0065510C"/>
    <w:rsid w:val="0065583F"/>
    <w:rsid w:val="00655B63"/>
    <w:rsid w:val="00656032"/>
    <w:rsid w:val="006570C9"/>
    <w:rsid w:val="006571F6"/>
    <w:rsid w:val="0065775C"/>
    <w:rsid w:val="00660035"/>
    <w:rsid w:val="006605E9"/>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50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3E0"/>
    <w:rsid w:val="0068545E"/>
    <w:rsid w:val="006855F8"/>
    <w:rsid w:val="00685931"/>
    <w:rsid w:val="00685FD4"/>
    <w:rsid w:val="00686612"/>
    <w:rsid w:val="0068661E"/>
    <w:rsid w:val="00686DF5"/>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510"/>
    <w:rsid w:val="006A2266"/>
    <w:rsid w:val="006A23D4"/>
    <w:rsid w:val="006A254E"/>
    <w:rsid w:val="006A2794"/>
    <w:rsid w:val="006A28C8"/>
    <w:rsid w:val="006A2C30"/>
    <w:rsid w:val="006A2D0E"/>
    <w:rsid w:val="006A2DDE"/>
    <w:rsid w:val="006A2F3C"/>
    <w:rsid w:val="006A301C"/>
    <w:rsid w:val="006A3AC1"/>
    <w:rsid w:val="006A3E2B"/>
    <w:rsid w:val="006A41AA"/>
    <w:rsid w:val="006A4654"/>
    <w:rsid w:val="006A4B01"/>
    <w:rsid w:val="006A50B0"/>
    <w:rsid w:val="006A5403"/>
    <w:rsid w:val="006A59B2"/>
    <w:rsid w:val="006A5F57"/>
    <w:rsid w:val="006A6BBA"/>
    <w:rsid w:val="006A6E17"/>
    <w:rsid w:val="006A6F06"/>
    <w:rsid w:val="006A7215"/>
    <w:rsid w:val="006A7602"/>
    <w:rsid w:val="006B049C"/>
    <w:rsid w:val="006B04F8"/>
    <w:rsid w:val="006B06BF"/>
    <w:rsid w:val="006B0883"/>
    <w:rsid w:val="006B0F90"/>
    <w:rsid w:val="006B120D"/>
    <w:rsid w:val="006B123C"/>
    <w:rsid w:val="006B17E7"/>
    <w:rsid w:val="006B195A"/>
    <w:rsid w:val="006B19E8"/>
    <w:rsid w:val="006B1A8A"/>
    <w:rsid w:val="006B1FD5"/>
    <w:rsid w:val="006B2208"/>
    <w:rsid w:val="006B2564"/>
    <w:rsid w:val="006B26A3"/>
    <w:rsid w:val="006B33E5"/>
    <w:rsid w:val="006B3CB9"/>
    <w:rsid w:val="006B4251"/>
    <w:rsid w:val="006B4761"/>
    <w:rsid w:val="006B555A"/>
    <w:rsid w:val="006B58B9"/>
    <w:rsid w:val="006B600A"/>
    <w:rsid w:val="006B6635"/>
    <w:rsid w:val="006B6B61"/>
    <w:rsid w:val="006B6C22"/>
    <w:rsid w:val="006B76CD"/>
    <w:rsid w:val="006B7823"/>
    <w:rsid w:val="006B7C3F"/>
    <w:rsid w:val="006B7D22"/>
    <w:rsid w:val="006B7D2C"/>
    <w:rsid w:val="006B7EAC"/>
    <w:rsid w:val="006C07EC"/>
    <w:rsid w:val="006C0DDC"/>
    <w:rsid w:val="006C0EED"/>
    <w:rsid w:val="006C1019"/>
    <w:rsid w:val="006C1048"/>
    <w:rsid w:val="006C141C"/>
    <w:rsid w:val="006C2BB5"/>
    <w:rsid w:val="006C2BEE"/>
    <w:rsid w:val="006C3AD8"/>
    <w:rsid w:val="006C42DB"/>
    <w:rsid w:val="006C4438"/>
    <w:rsid w:val="006C4516"/>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7444"/>
    <w:rsid w:val="006D74D1"/>
    <w:rsid w:val="006D7CFF"/>
    <w:rsid w:val="006D7EB0"/>
    <w:rsid w:val="006E012E"/>
    <w:rsid w:val="006E0138"/>
    <w:rsid w:val="006E0BA7"/>
    <w:rsid w:val="006E0BB0"/>
    <w:rsid w:val="006E0C64"/>
    <w:rsid w:val="006E0E90"/>
    <w:rsid w:val="006E10AF"/>
    <w:rsid w:val="006E12C3"/>
    <w:rsid w:val="006E15C4"/>
    <w:rsid w:val="006E1976"/>
    <w:rsid w:val="006E1FE5"/>
    <w:rsid w:val="006E2529"/>
    <w:rsid w:val="006E2666"/>
    <w:rsid w:val="006E2748"/>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D80"/>
    <w:rsid w:val="006F1EB7"/>
    <w:rsid w:val="006F29A2"/>
    <w:rsid w:val="006F343B"/>
    <w:rsid w:val="006F39F9"/>
    <w:rsid w:val="006F413E"/>
    <w:rsid w:val="006F4895"/>
    <w:rsid w:val="006F4BB0"/>
    <w:rsid w:val="006F4E24"/>
    <w:rsid w:val="006F4F23"/>
    <w:rsid w:val="006F5231"/>
    <w:rsid w:val="006F52E5"/>
    <w:rsid w:val="006F5682"/>
    <w:rsid w:val="006F5EC2"/>
    <w:rsid w:val="006F5F05"/>
    <w:rsid w:val="006F6066"/>
    <w:rsid w:val="006F63D8"/>
    <w:rsid w:val="006F63FC"/>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0E1"/>
    <w:rsid w:val="0070421E"/>
    <w:rsid w:val="00704547"/>
    <w:rsid w:val="00704854"/>
    <w:rsid w:val="0070490C"/>
    <w:rsid w:val="00704D4B"/>
    <w:rsid w:val="00704E9A"/>
    <w:rsid w:val="00705007"/>
    <w:rsid w:val="007053C9"/>
    <w:rsid w:val="00705C38"/>
    <w:rsid w:val="00705F6D"/>
    <w:rsid w:val="00706168"/>
    <w:rsid w:val="0070646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60F"/>
    <w:rsid w:val="00721084"/>
    <w:rsid w:val="00721262"/>
    <w:rsid w:val="0072127B"/>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922"/>
    <w:rsid w:val="00726A9B"/>
    <w:rsid w:val="00727281"/>
    <w:rsid w:val="00727530"/>
    <w:rsid w:val="007275AA"/>
    <w:rsid w:val="007308DA"/>
    <w:rsid w:val="00730EBA"/>
    <w:rsid w:val="007312F6"/>
    <w:rsid w:val="00731309"/>
    <w:rsid w:val="00731672"/>
    <w:rsid w:val="007318BF"/>
    <w:rsid w:val="00731BB1"/>
    <w:rsid w:val="00731D7B"/>
    <w:rsid w:val="00731E2F"/>
    <w:rsid w:val="00731E7C"/>
    <w:rsid w:val="0073276B"/>
    <w:rsid w:val="007327C6"/>
    <w:rsid w:val="007329EF"/>
    <w:rsid w:val="00732BB1"/>
    <w:rsid w:val="00732E0A"/>
    <w:rsid w:val="0073327A"/>
    <w:rsid w:val="007334C3"/>
    <w:rsid w:val="00733C9D"/>
    <w:rsid w:val="007341EC"/>
    <w:rsid w:val="00734B20"/>
    <w:rsid w:val="00734EBE"/>
    <w:rsid w:val="007355D9"/>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82A"/>
    <w:rsid w:val="00746D22"/>
    <w:rsid w:val="0074704F"/>
    <w:rsid w:val="007476D6"/>
    <w:rsid w:val="007479D1"/>
    <w:rsid w:val="00747BAD"/>
    <w:rsid w:val="00747F48"/>
    <w:rsid w:val="00747F4C"/>
    <w:rsid w:val="00750192"/>
    <w:rsid w:val="0075053D"/>
    <w:rsid w:val="00751091"/>
    <w:rsid w:val="00751B6D"/>
    <w:rsid w:val="00751B83"/>
    <w:rsid w:val="00751CBB"/>
    <w:rsid w:val="00751D40"/>
    <w:rsid w:val="00752086"/>
    <w:rsid w:val="0075214F"/>
    <w:rsid w:val="00752C5B"/>
    <w:rsid w:val="00752E85"/>
    <w:rsid w:val="00753037"/>
    <w:rsid w:val="00753ABC"/>
    <w:rsid w:val="00753E38"/>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93A"/>
    <w:rsid w:val="00761FDA"/>
    <w:rsid w:val="0076205E"/>
    <w:rsid w:val="007621FF"/>
    <w:rsid w:val="007629A0"/>
    <w:rsid w:val="007634E3"/>
    <w:rsid w:val="00763799"/>
    <w:rsid w:val="00763EC5"/>
    <w:rsid w:val="00764194"/>
    <w:rsid w:val="0076463F"/>
    <w:rsid w:val="0076493E"/>
    <w:rsid w:val="00764953"/>
    <w:rsid w:val="00764CA4"/>
    <w:rsid w:val="00764DD8"/>
    <w:rsid w:val="00765351"/>
    <w:rsid w:val="00765CDE"/>
    <w:rsid w:val="00765ED3"/>
    <w:rsid w:val="007663BE"/>
    <w:rsid w:val="00766526"/>
    <w:rsid w:val="0076681D"/>
    <w:rsid w:val="00766A65"/>
    <w:rsid w:val="00766F24"/>
    <w:rsid w:val="007671F5"/>
    <w:rsid w:val="00767689"/>
    <w:rsid w:val="007676B8"/>
    <w:rsid w:val="00767F1B"/>
    <w:rsid w:val="00770055"/>
    <w:rsid w:val="00770494"/>
    <w:rsid w:val="00771021"/>
    <w:rsid w:val="0077175C"/>
    <w:rsid w:val="00771870"/>
    <w:rsid w:val="0077187A"/>
    <w:rsid w:val="00771BF9"/>
    <w:rsid w:val="00771D84"/>
    <w:rsid w:val="00772284"/>
    <w:rsid w:val="00772438"/>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9F1"/>
    <w:rsid w:val="00776AEA"/>
    <w:rsid w:val="0077781E"/>
    <w:rsid w:val="007778A3"/>
    <w:rsid w:val="00777AE2"/>
    <w:rsid w:val="00777BA0"/>
    <w:rsid w:val="00777C62"/>
    <w:rsid w:val="00777FFB"/>
    <w:rsid w:val="00780146"/>
    <w:rsid w:val="007802AC"/>
    <w:rsid w:val="007803BD"/>
    <w:rsid w:val="00780CC3"/>
    <w:rsid w:val="00780F73"/>
    <w:rsid w:val="007811DC"/>
    <w:rsid w:val="0078199D"/>
    <w:rsid w:val="007820FA"/>
    <w:rsid w:val="0078237B"/>
    <w:rsid w:val="00782644"/>
    <w:rsid w:val="00782789"/>
    <w:rsid w:val="0078285F"/>
    <w:rsid w:val="007829A0"/>
    <w:rsid w:val="00782C05"/>
    <w:rsid w:val="00783207"/>
    <w:rsid w:val="00783259"/>
    <w:rsid w:val="00783659"/>
    <w:rsid w:val="00783DBB"/>
    <w:rsid w:val="00783E1D"/>
    <w:rsid w:val="0078483B"/>
    <w:rsid w:val="00784AE3"/>
    <w:rsid w:val="00784EED"/>
    <w:rsid w:val="00785332"/>
    <w:rsid w:val="0078583A"/>
    <w:rsid w:val="00785900"/>
    <w:rsid w:val="00785A92"/>
    <w:rsid w:val="00785C10"/>
    <w:rsid w:val="00785D99"/>
    <w:rsid w:val="0078657B"/>
    <w:rsid w:val="00786930"/>
    <w:rsid w:val="00786958"/>
    <w:rsid w:val="00786BC9"/>
    <w:rsid w:val="00786D72"/>
    <w:rsid w:val="00786E71"/>
    <w:rsid w:val="00787E42"/>
    <w:rsid w:val="00790CC5"/>
    <w:rsid w:val="00790E42"/>
    <w:rsid w:val="00791266"/>
    <w:rsid w:val="007914C2"/>
    <w:rsid w:val="0079162F"/>
    <w:rsid w:val="00792657"/>
    <w:rsid w:val="007928C7"/>
    <w:rsid w:val="007937C2"/>
    <w:rsid w:val="00793A3B"/>
    <w:rsid w:val="007942CD"/>
    <w:rsid w:val="00794300"/>
    <w:rsid w:val="00794371"/>
    <w:rsid w:val="007943CF"/>
    <w:rsid w:val="0079456F"/>
    <w:rsid w:val="00794924"/>
    <w:rsid w:val="00794C61"/>
    <w:rsid w:val="007951F3"/>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E75"/>
    <w:rsid w:val="007A7EF5"/>
    <w:rsid w:val="007A7F6A"/>
    <w:rsid w:val="007B01FA"/>
    <w:rsid w:val="007B03AF"/>
    <w:rsid w:val="007B04E6"/>
    <w:rsid w:val="007B0F58"/>
    <w:rsid w:val="007B149E"/>
    <w:rsid w:val="007B1543"/>
    <w:rsid w:val="007B1AC0"/>
    <w:rsid w:val="007B1DA8"/>
    <w:rsid w:val="007B2019"/>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50E4"/>
    <w:rsid w:val="007C5FE6"/>
    <w:rsid w:val="007C61F7"/>
    <w:rsid w:val="007C68DA"/>
    <w:rsid w:val="007C6B2B"/>
    <w:rsid w:val="007C6D5B"/>
    <w:rsid w:val="007C6F91"/>
    <w:rsid w:val="007C6FA8"/>
    <w:rsid w:val="007C7CA1"/>
    <w:rsid w:val="007C7DD7"/>
    <w:rsid w:val="007D08E6"/>
    <w:rsid w:val="007D098A"/>
    <w:rsid w:val="007D0F8C"/>
    <w:rsid w:val="007D229A"/>
    <w:rsid w:val="007D2B32"/>
    <w:rsid w:val="007D2DA2"/>
    <w:rsid w:val="007D2E0D"/>
    <w:rsid w:val="007D2F44"/>
    <w:rsid w:val="007D2F4D"/>
    <w:rsid w:val="007D34C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7B3"/>
    <w:rsid w:val="007E1A1B"/>
    <w:rsid w:val="007E1A88"/>
    <w:rsid w:val="007E228B"/>
    <w:rsid w:val="007E2291"/>
    <w:rsid w:val="007E324A"/>
    <w:rsid w:val="007E3294"/>
    <w:rsid w:val="007E3296"/>
    <w:rsid w:val="007E3644"/>
    <w:rsid w:val="007E36EE"/>
    <w:rsid w:val="007E3912"/>
    <w:rsid w:val="007E409F"/>
    <w:rsid w:val="007E4AC3"/>
    <w:rsid w:val="007E4C88"/>
    <w:rsid w:val="007E5816"/>
    <w:rsid w:val="007E585E"/>
    <w:rsid w:val="007E6CDB"/>
    <w:rsid w:val="007E7067"/>
    <w:rsid w:val="007E7717"/>
    <w:rsid w:val="007E781D"/>
    <w:rsid w:val="007E7AFB"/>
    <w:rsid w:val="007E7DDF"/>
    <w:rsid w:val="007F00BC"/>
    <w:rsid w:val="007F05B8"/>
    <w:rsid w:val="007F11C8"/>
    <w:rsid w:val="007F13F0"/>
    <w:rsid w:val="007F14C6"/>
    <w:rsid w:val="007F1A74"/>
    <w:rsid w:val="007F1CFB"/>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817"/>
    <w:rsid w:val="007F5B5D"/>
    <w:rsid w:val="007F5D61"/>
    <w:rsid w:val="007F5EC1"/>
    <w:rsid w:val="007F622F"/>
    <w:rsid w:val="007F6880"/>
    <w:rsid w:val="007F698D"/>
    <w:rsid w:val="007F76B4"/>
    <w:rsid w:val="007F7754"/>
    <w:rsid w:val="007F7E89"/>
    <w:rsid w:val="008001B4"/>
    <w:rsid w:val="0080068B"/>
    <w:rsid w:val="00800712"/>
    <w:rsid w:val="00800769"/>
    <w:rsid w:val="00800ED2"/>
    <w:rsid w:val="0080120C"/>
    <w:rsid w:val="008012D8"/>
    <w:rsid w:val="008019B9"/>
    <w:rsid w:val="00801A7E"/>
    <w:rsid w:val="00802D4B"/>
    <w:rsid w:val="00802E74"/>
    <w:rsid w:val="00803343"/>
    <w:rsid w:val="00803404"/>
    <w:rsid w:val="00803A3C"/>
    <w:rsid w:val="00803A8E"/>
    <w:rsid w:val="00803C69"/>
    <w:rsid w:val="008041D5"/>
    <w:rsid w:val="00804200"/>
    <w:rsid w:val="00804202"/>
    <w:rsid w:val="008042FE"/>
    <w:rsid w:val="00804B92"/>
    <w:rsid w:val="00804E21"/>
    <w:rsid w:val="00804E67"/>
    <w:rsid w:val="00805092"/>
    <w:rsid w:val="00805155"/>
    <w:rsid w:val="00805CC4"/>
    <w:rsid w:val="00806179"/>
    <w:rsid w:val="00806377"/>
    <w:rsid w:val="00806AAF"/>
    <w:rsid w:val="00806E1A"/>
    <w:rsid w:val="00806EB4"/>
    <w:rsid w:val="008070AC"/>
    <w:rsid w:val="00807F62"/>
    <w:rsid w:val="0081006E"/>
    <w:rsid w:val="0081010B"/>
    <w:rsid w:val="008101FD"/>
    <w:rsid w:val="008106A8"/>
    <w:rsid w:val="00810A04"/>
    <w:rsid w:val="00810A1E"/>
    <w:rsid w:val="00810B5F"/>
    <w:rsid w:val="00810CDB"/>
    <w:rsid w:val="00810D8D"/>
    <w:rsid w:val="00810E57"/>
    <w:rsid w:val="008112BB"/>
    <w:rsid w:val="00811835"/>
    <w:rsid w:val="00812090"/>
    <w:rsid w:val="008123A6"/>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8C"/>
    <w:rsid w:val="00824FDF"/>
    <w:rsid w:val="00825125"/>
    <w:rsid w:val="008257CC"/>
    <w:rsid w:val="00825C78"/>
    <w:rsid w:val="00826156"/>
    <w:rsid w:val="00826290"/>
    <w:rsid w:val="0082692D"/>
    <w:rsid w:val="00826BA4"/>
    <w:rsid w:val="008274BF"/>
    <w:rsid w:val="00830721"/>
    <w:rsid w:val="00830DC3"/>
    <w:rsid w:val="0083100A"/>
    <w:rsid w:val="00831555"/>
    <w:rsid w:val="008319F4"/>
    <w:rsid w:val="00831F52"/>
    <w:rsid w:val="00832154"/>
    <w:rsid w:val="00832256"/>
    <w:rsid w:val="00832299"/>
    <w:rsid w:val="00832DEA"/>
    <w:rsid w:val="00832F5C"/>
    <w:rsid w:val="00832FD0"/>
    <w:rsid w:val="00833C32"/>
    <w:rsid w:val="00833C56"/>
    <w:rsid w:val="00833E09"/>
    <w:rsid w:val="008349FA"/>
    <w:rsid w:val="00834BD2"/>
    <w:rsid w:val="00835410"/>
    <w:rsid w:val="0083598D"/>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27A"/>
    <w:rsid w:val="008414B0"/>
    <w:rsid w:val="0084187D"/>
    <w:rsid w:val="008418C9"/>
    <w:rsid w:val="00841BE9"/>
    <w:rsid w:val="00841C9C"/>
    <w:rsid w:val="00841CD2"/>
    <w:rsid w:val="00841D38"/>
    <w:rsid w:val="00842B77"/>
    <w:rsid w:val="0084309F"/>
    <w:rsid w:val="008436CC"/>
    <w:rsid w:val="00843BF5"/>
    <w:rsid w:val="00843D9F"/>
    <w:rsid w:val="008449F9"/>
    <w:rsid w:val="00844DD0"/>
    <w:rsid w:val="00844F77"/>
    <w:rsid w:val="00845C12"/>
    <w:rsid w:val="00845D5B"/>
    <w:rsid w:val="008464BD"/>
    <w:rsid w:val="00846829"/>
    <w:rsid w:val="008469D9"/>
    <w:rsid w:val="00846DA3"/>
    <w:rsid w:val="00846DC0"/>
    <w:rsid w:val="00846F74"/>
    <w:rsid w:val="008474A7"/>
    <w:rsid w:val="00847541"/>
    <w:rsid w:val="008475BC"/>
    <w:rsid w:val="008476F6"/>
    <w:rsid w:val="00847D11"/>
    <w:rsid w:val="00847EF6"/>
    <w:rsid w:val="008504A6"/>
    <w:rsid w:val="008506B6"/>
    <w:rsid w:val="0085085F"/>
    <w:rsid w:val="00850AE0"/>
    <w:rsid w:val="00850D3E"/>
    <w:rsid w:val="00851581"/>
    <w:rsid w:val="008516BD"/>
    <w:rsid w:val="00851A7A"/>
    <w:rsid w:val="00851B01"/>
    <w:rsid w:val="00851E16"/>
    <w:rsid w:val="008524D2"/>
    <w:rsid w:val="00852916"/>
    <w:rsid w:val="0085299A"/>
    <w:rsid w:val="00852A57"/>
    <w:rsid w:val="00852D56"/>
    <w:rsid w:val="00852D63"/>
    <w:rsid w:val="00852E19"/>
    <w:rsid w:val="00853348"/>
    <w:rsid w:val="00853744"/>
    <w:rsid w:val="00853746"/>
    <w:rsid w:val="00854876"/>
    <w:rsid w:val="00854940"/>
    <w:rsid w:val="00854987"/>
    <w:rsid w:val="00854E5E"/>
    <w:rsid w:val="00855914"/>
    <w:rsid w:val="00855CAD"/>
    <w:rsid w:val="00855CDE"/>
    <w:rsid w:val="0085619F"/>
    <w:rsid w:val="00856833"/>
    <w:rsid w:val="00856840"/>
    <w:rsid w:val="00856ABF"/>
    <w:rsid w:val="0085703F"/>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9E7"/>
    <w:rsid w:val="00866EB3"/>
    <w:rsid w:val="0086701A"/>
    <w:rsid w:val="00867587"/>
    <w:rsid w:val="00867A92"/>
    <w:rsid w:val="00867BD2"/>
    <w:rsid w:val="00867DAC"/>
    <w:rsid w:val="00870039"/>
    <w:rsid w:val="008712F3"/>
    <w:rsid w:val="008712FD"/>
    <w:rsid w:val="00871389"/>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33E8"/>
    <w:rsid w:val="008838D5"/>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940"/>
    <w:rsid w:val="008A5B54"/>
    <w:rsid w:val="008A5D0A"/>
    <w:rsid w:val="008A66D9"/>
    <w:rsid w:val="008A6A8A"/>
    <w:rsid w:val="008A6C83"/>
    <w:rsid w:val="008A73B2"/>
    <w:rsid w:val="008A7E32"/>
    <w:rsid w:val="008B0187"/>
    <w:rsid w:val="008B043F"/>
    <w:rsid w:val="008B0808"/>
    <w:rsid w:val="008B0AEC"/>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8AD"/>
    <w:rsid w:val="008B73DF"/>
    <w:rsid w:val="008B7609"/>
    <w:rsid w:val="008B794A"/>
    <w:rsid w:val="008B7B08"/>
    <w:rsid w:val="008C0027"/>
    <w:rsid w:val="008C07F5"/>
    <w:rsid w:val="008C08B5"/>
    <w:rsid w:val="008C094E"/>
    <w:rsid w:val="008C09BE"/>
    <w:rsid w:val="008C0B09"/>
    <w:rsid w:val="008C0BFE"/>
    <w:rsid w:val="008C13F0"/>
    <w:rsid w:val="008C16CC"/>
    <w:rsid w:val="008C1E2E"/>
    <w:rsid w:val="008C1F26"/>
    <w:rsid w:val="008C2129"/>
    <w:rsid w:val="008C2373"/>
    <w:rsid w:val="008C27A1"/>
    <w:rsid w:val="008C2A0A"/>
    <w:rsid w:val="008C2A3A"/>
    <w:rsid w:val="008C2BA5"/>
    <w:rsid w:val="008C3468"/>
    <w:rsid w:val="008C3C0D"/>
    <w:rsid w:val="008C3E4A"/>
    <w:rsid w:val="008C4312"/>
    <w:rsid w:val="008C4924"/>
    <w:rsid w:val="008C4C7E"/>
    <w:rsid w:val="008C4EE5"/>
    <w:rsid w:val="008C4EFB"/>
    <w:rsid w:val="008C5669"/>
    <w:rsid w:val="008C5C46"/>
    <w:rsid w:val="008C5D68"/>
    <w:rsid w:val="008C5E30"/>
    <w:rsid w:val="008C5FC2"/>
    <w:rsid w:val="008C5FCD"/>
    <w:rsid w:val="008C6184"/>
    <w:rsid w:val="008C6A0D"/>
    <w:rsid w:val="008C6FC7"/>
    <w:rsid w:val="008C785E"/>
    <w:rsid w:val="008D000E"/>
    <w:rsid w:val="008D01B6"/>
    <w:rsid w:val="008D084E"/>
    <w:rsid w:val="008D0AFB"/>
    <w:rsid w:val="008D14F4"/>
    <w:rsid w:val="008D1511"/>
    <w:rsid w:val="008D1A81"/>
    <w:rsid w:val="008D210D"/>
    <w:rsid w:val="008D2E96"/>
    <w:rsid w:val="008D300D"/>
    <w:rsid w:val="008D32DF"/>
    <w:rsid w:val="008D33A8"/>
    <w:rsid w:val="008D35E9"/>
    <w:rsid w:val="008D38CA"/>
    <w:rsid w:val="008D3959"/>
    <w:rsid w:val="008D3966"/>
    <w:rsid w:val="008D4352"/>
    <w:rsid w:val="008D4825"/>
    <w:rsid w:val="008D4FDE"/>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1A9"/>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A0B"/>
    <w:rsid w:val="008E6B63"/>
    <w:rsid w:val="008E7332"/>
    <w:rsid w:val="008E7D7C"/>
    <w:rsid w:val="008F0017"/>
    <w:rsid w:val="008F04E7"/>
    <w:rsid w:val="008F0A38"/>
    <w:rsid w:val="008F0BF5"/>
    <w:rsid w:val="008F0E0A"/>
    <w:rsid w:val="008F0F84"/>
    <w:rsid w:val="008F1014"/>
    <w:rsid w:val="008F11C9"/>
    <w:rsid w:val="008F1850"/>
    <w:rsid w:val="008F18C2"/>
    <w:rsid w:val="008F23D8"/>
    <w:rsid w:val="008F2C03"/>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F9D"/>
    <w:rsid w:val="009013EE"/>
    <w:rsid w:val="0090172E"/>
    <w:rsid w:val="009017ED"/>
    <w:rsid w:val="00901AA8"/>
    <w:rsid w:val="00902016"/>
    <w:rsid w:val="00902190"/>
    <w:rsid w:val="00902420"/>
    <w:rsid w:val="0090325F"/>
    <w:rsid w:val="00903336"/>
    <w:rsid w:val="00903802"/>
    <w:rsid w:val="009044A6"/>
    <w:rsid w:val="00904587"/>
    <w:rsid w:val="00904735"/>
    <w:rsid w:val="00904D38"/>
    <w:rsid w:val="009050A2"/>
    <w:rsid w:val="0090531A"/>
    <w:rsid w:val="00905591"/>
    <w:rsid w:val="00905779"/>
    <w:rsid w:val="00905F19"/>
    <w:rsid w:val="009065D4"/>
    <w:rsid w:val="0090696D"/>
    <w:rsid w:val="00906CD6"/>
    <w:rsid w:val="00906E4D"/>
    <w:rsid w:val="00906F31"/>
    <w:rsid w:val="009075EF"/>
    <w:rsid w:val="00907882"/>
    <w:rsid w:val="009078B3"/>
    <w:rsid w:val="00907A05"/>
    <w:rsid w:val="00907A77"/>
    <w:rsid w:val="00907E00"/>
    <w:rsid w:val="0091088D"/>
    <w:rsid w:val="00910FC9"/>
    <w:rsid w:val="00911472"/>
    <w:rsid w:val="009115B4"/>
    <w:rsid w:val="009118E0"/>
    <w:rsid w:val="0091238F"/>
    <w:rsid w:val="009126DA"/>
    <w:rsid w:val="00912772"/>
    <w:rsid w:val="0091291A"/>
    <w:rsid w:val="00913264"/>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83E"/>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10B8"/>
    <w:rsid w:val="0093117D"/>
    <w:rsid w:val="00931CCE"/>
    <w:rsid w:val="00931EF1"/>
    <w:rsid w:val="00932091"/>
    <w:rsid w:val="00932166"/>
    <w:rsid w:val="00932381"/>
    <w:rsid w:val="009328C7"/>
    <w:rsid w:val="00933184"/>
    <w:rsid w:val="009336EC"/>
    <w:rsid w:val="00933776"/>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FF9"/>
    <w:rsid w:val="00940598"/>
    <w:rsid w:val="0094063C"/>
    <w:rsid w:val="0094086A"/>
    <w:rsid w:val="009408DF"/>
    <w:rsid w:val="00941782"/>
    <w:rsid w:val="00941AC1"/>
    <w:rsid w:val="00941F7C"/>
    <w:rsid w:val="00942C80"/>
    <w:rsid w:val="00943197"/>
    <w:rsid w:val="009435F2"/>
    <w:rsid w:val="00943C23"/>
    <w:rsid w:val="00943F2C"/>
    <w:rsid w:val="009443EA"/>
    <w:rsid w:val="00944D11"/>
    <w:rsid w:val="00945117"/>
    <w:rsid w:val="00945180"/>
    <w:rsid w:val="0094590C"/>
    <w:rsid w:val="009459DF"/>
    <w:rsid w:val="00945C1A"/>
    <w:rsid w:val="00945F4D"/>
    <w:rsid w:val="00946355"/>
    <w:rsid w:val="00946684"/>
    <w:rsid w:val="009468B7"/>
    <w:rsid w:val="009469A2"/>
    <w:rsid w:val="00946BD0"/>
    <w:rsid w:val="00946E53"/>
    <w:rsid w:val="0094724E"/>
    <w:rsid w:val="00947BE6"/>
    <w:rsid w:val="0095048D"/>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5F60"/>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26B9"/>
    <w:rsid w:val="009627E8"/>
    <w:rsid w:val="00962A01"/>
    <w:rsid w:val="00962B73"/>
    <w:rsid w:val="009631FE"/>
    <w:rsid w:val="00963639"/>
    <w:rsid w:val="009637C0"/>
    <w:rsid w:val="0096450F"/>
    <w:rsid w:val="009651E9"/>
    <w:rsid w:val="00965412"/>
    <w:rsid w:val="009657F1"/>
    <w:rsid w:val="0096608A"/>
    <w:rsid w:val="0096621C"/>
    <w:rsid w:val="0096625D"/>
    <w:rsid w:val="00966BBC"/>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8DE"/>
    <w:rsid w:val="00976E0D"/>
    <w:rsid w:val="00977091"/>
    <w:rsid w:val="009771DA"/>
    <w:rsid w:val="0097775D"/>
    <w:rsid w:val="009778B6"/>
    <w:rsid w:val="0097791F"/>
    <w:rsid w:val="009779A8"/>
    <w:rsid w:val="00977BA7"/>
    <w:rsid w:val="00977CF1"/>
    <w:rsid w:val="0098092F"/>
    <w:rsid w:val="009809CE"/>
    <w:rsid w:val="00980C4B"/>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F28"/>
    <w:rsid w:val="00985F70"/>
    <w:rsid w:val="0098608B"/>
    <w:rsid w:val="00986149"/>
    <w:rsid w:val="00986176"/>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1DB"/>
    <w:rsid w:val="009A03A5"/>
    <w:rsid w:val="009A0608"/>
    <w:rsid w:val="009A0C6F"/>
    <w:rsid w:val="009A0FD8"/>
    <w:rsid w:val="009A1035"/>
    <w:rsid w:val="009A14EF"/>
    <w:rsid w:val="009A290E"/>
    <w:rsid w:val="009A291A"/>
    <w:rsid w:val="009A2AAD"/>
    <w:rsid w:val="009A2D22"/>
    <w:rsid w:val="009A2DF9"/>
    <w:rsid w:val="009A2E39"/>
    <w:rsid w:val="009A3A86"/>
    <w:rsid w:val="009A3CAC"/>
    <w:rsid w:val="009A3E27"/>
    <w:rsid w:val="009A4869"/>
    <w:rsid w:val="009A4A12"/>
    <w:rsid w:val="009A4F22"/>
    <w:rsid w:val="009A52FC"/>
    <w:rsid w:val="009A6033"/>
    <w:rsid w:val="009A60CC"/>
    <w:rsid w:val="009A65FD"/>
    <w:rsid w:val="009A6A6B"/>
    <w:rsid w:val="009A6B08"/>
    <w:rsid w:val="009A6DA0"/>
    <w:rsid w:val="009A6FE5"/>
    <w:rsid w:val="009A7177"/>
    <w:rsid w:val="009A745C"/>
    <w:rsid w:val="009A7D66"/>
    <w:rsid w:val="009B081F"/>
    <w:rsid w:val="009B0E89"/>
    <w:rsid w:val="009B0FDC"/>
    <w:rsid w:val="009B12A1"/>
    <w:rsid w:val="009B174D"/>
    <w:rsid w:val="009B17DB"/>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602"/>
    <w:rsid w:val="009D30A9"/>
    <w:rsid w:val="009D319C"/>
    <w:rsid w:val="009D4042"/>
    <w:rsid w:val="009D46E6"/>
    <w:rsid w:val="009D4A5B"/>
    <w:rsid w:val="009D503F"/>
    <w:rsid w:val="009D5137"/>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D34"/>
    <w:rsid w:val="009E3AFD"/>
    <w:rsid w:val="009E3CDD"/>
    <w:rsid w:val="009E3D2F"/>
    <w:rsid w:val="009E4B16"/>
    <w:rsid w:val="009E55DA"/>
    <w:rsid w:val="009E563F"/>
    <w:rsid w:val="009E56EE"/>
    <w:rsid w:val="009E5C60"/>
    <w:rsid w:val="009E5F05"/>
    <w:rsid w:val="009E64DB"/>
    <w:rsid w:val="009E6794"/>
    <w:rsid w:val="009E6A31"/>
    <w:rsid w:val="009E6BB1"/>
    <w:rsid w:val="009E7010"/>
    <w:rsid w:val="009E7189"/>
    <w:rsid w:val="009E746E"/>
    <w:rsid w:val="009E795B"/>
    <w:rsid w:val="009E7A3E"/>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709"/>
    <w:rsid w:val="009F49E0"/>
    <w:rsid w:val="009F4A59"/>
    <w:rsid w:val="009F521F"/>
    <w:rsid w:val="009F524D"/>
    <w:rsid w:val="009F553C"/>
    <w:rsid w:val="009F56F9"/>
    <w:rsid w:val="009F59F8"/>
    <w:rsid w:val="009F612B"/>
    <w:rsid w:val="009F62B2"/>
    <w:rsid w:val="009F62EB"/>
    <w:rsid w:val="009F649E"/>
    <w:rsid w:val="009F6548"/>
    <w:rsid w:val="009F7E9D"/>
    <w:rsid w:val="00A003C2"/>
    <w:rsid w:val="00A003E2"/>
    <w:rsid w:val="00A005B0"/>
    <w:rsid w:val="00A00E87"/>
    <w:rsid w:val="00A00EE2"/>
    <w:rsid w:val="00A0105F"/>
    <w:rsid w:val="00A010B3"/>
    <w:rsid w:val="00A01771"/>
    <w:rsid w:val="00A01F17"/>
    <w:rsid w:val="00A01F40"/>
    <w:rsid w:val="00A0200A"/>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E0E"/>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20F"/>
    <w:rsid w:val="00A14304"/>
    <w:rsid w:val="00A144CB"/>
    <w:rsid w:val="00A14813"/>
    <w:rsid w:val="00A15146"/>
    <w:rsid w:val="00A1566A"/>
    <w:rsid w:val="00A1601C"/>
    <w:rsid w:val="00A16471"/>
    <w:rsid w:val="00A165BF"/>
    <w:rsid w:val="00A16E4A"/>
    <w:rsid w:val="00A172E8"/>
    <w:rsid w:val="00A179FF"/>
    <w:rsid w:val="00A206C8"/>
    <w:rsid w:val="00A207C1"/>
    <w:rsid w:val="00A20BDB"/>
    <w:rsid w:val="00A2142A"/>
    <w:rsid w:val="00A21A36"/>
    <w:rsid w:val="00A21C31"/>
    <w:rsid w:val="00A21C87"/>
    <w:rsid w:val="00A226EC"/>
    <w:rsid w:val="00A22909"/>
    <w:rsid w:val="00A22930"/>
    <w:rsid w:val="00A229AD"/>
    <w:rsid w:val="00A22DF7"/>
    <w:rsid w:val="00A23859"/>
    <w:rsid w:val="00A2402C"/>
    <w:rsid w:val="00A242C3"/>
    <w:rsid w:val="00A2466A"/>
    <w:rsid w:val="00A24922"/>
    <w:rsid w:val="00A25294"/>
    <w:rsid w:val="00A253FC"/>
    <w:rsid w:val="00A254EE"/>
    <w:rsid w:val="00A2575C"/>
    <w:rsid w:val="00A2590E"/>
    <w:rsid w:val="00A25BE7"/>
    <w:rsid w:val="00A263BC"/>
    <w:rsid w:val="00A26947"/>
    <w:rsid w:val="00A27008"/>
    <w:rsid w:val="00A27392"/>
    <w:rsid w:val="00A27CDF"/>
    <w:rsid w:val="00A3028E"/>
    <w:rsid w:val="00A3095F"/>
    <w:rsid w:val="00A309C6"/>
    <w:rsid w:val="00A30D13"/>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A7"/>
    <w:rsid w:val="00A3611D"/>
    <w:rsid w:val="00A36339"/>
    <w:rsid w:val="00A366E4"/>
    <w:rsid w:val="00A377CF"/>
    <w:rsid w:val="00A378CD"/>
    <w:rsid w:val="00A37D4A"/>
    <w:rsid w:val="00A400BF"/>
    <w:rsid w:val="00A400F1"/>
    <w:rsid w:val="00A402A2"/>
    <w:rsid w:val="00A420C8"/>
    <w:rsid w:val="00A42DED"/>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AD7"/>
    <w:rsid w:val="00A5237B"/>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F1A"/>
    <w:rsid w:val="00A6000A"/>
    <w:rsid w:val="00A60163"/>
    <w:rsid w:val="00A6038D"/>
    <w:rsid w:val="00A60AB8"/>
    <w:rsid w:val="00A60BF4"/>
    <w:rsid w:val="00A60C0D"/>
    <w:rsid w:val="00A60CF0"/>
    <w:rsid w:val="00A61429"/>
    <w:rsid w:val="00A61514"/>
    <w:rsid w:val="00A61645"/>
    <w:rsid w:val="00A619F2"/>
    <w:rsid w:val="00A61BD7"/>
    <w:rsid w:val="00A61CC0"/>
    <w:rsid w:val="00A61D97"/>
    <w:rsid w:val="00A61E6A"/>
    <w:rsid w:val="00A62080"/>
    <w:rsid w:val="00A6224A"/>
    <w:rsid w:val="00A626CB"/>
    <w:rsid w:val="00A628EF"/>
    <w:rsid w:val="00A62E3E"/>
    <w:rsid w:val="00A630A2"/>
    <w:rsid w:val="00A632B8"/>
    <w:rsid w:val="00A63BF3"/>
    <w:rsid w:val="00A641E4"/>
    <w:rsid w:val="00A64813"/>
    <w:rsid w:val="00A64942"/>
    <w:rsid w:val="00A64FEB"/>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B39"/>
    <w:rsid w:val="00A7075B"/>
    <w:rsid w:val="00A70C02"/>
    <w:rsid w:val="00A70C67"/>
    <w:rsid w:val="00A70FED"/>
    <w:rsid w:val="00A711F3"/>
    <w:rsid w:val="00A71A89"/>
    <w:rsid w:val="00A71CE6"/>
    <w:rsid w:val="00A71D23"/>
    <w:rsid w:val="00A71DBC"/>
    <w:rsid w:val="00A71DD9"/>
    <w:rsid w:val="00A72171"/>
    <w:rsid w:val="00A7241B"/>
    <w:rsid w:val="00A72434"/>
    <w:rsid w:val="00A72607"/>
    <w:rsid w:val="00A72A2D"/>
    <w:rsid w:val="00A7308C"/>
    <w:rsid w:val="00A7333A"/>
    <w:rsid w:val="00A73689"/>
    <w:rsid w:val="00A73B56"/>
    <w:rsid w:val="00A73D0D"/>
    <w:rsid w:val="00A74A92"/>
    <w:rsid w:val="00A75CC1"/>
    <w:rsid w:val="00A75E88"/>
    <w:rsid w:val="00A7664A"/>
    <w:rsid w:val="00A76966"/>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411"/>
    <w:rsid w:val="00A8443A"/>
    <w:rsid w:val="00A8454D"/>
    <w:rsid w:val="00A8479C"/>
    <w:rsid w:val="00A8557B"/>
    <w:rsid w:val="00A856E8"/>
    <w:rsid w:val="00A857CF"/>
    <w:rsid w:val="00A85A05"/>
    <w:rsid w:val="00A85ED5"/>
    <w:rsid w:val="00A861AF"/>
    <w:rsid w:val="00A86365"/>
    <w:rsid w:val="00A86D63"/>
    <w:rsid w:val="00A86E57"/>
    <w:rsid w:val="00A87193"/>
    <w:rsid w:val="00A87797"/>
    <w:rsid w:val="00A87977"/>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7713"/>
    <w:rsid w:val="00AA016B"/>
    <w:rsid w:val="00AA0A51"/>
    <w:rsid w:val="00AA0DF1"/>
    <w:rsid w:val="00AA0FCE"/>
    <w:rsid w:val="00AA1596"/>
    <w:rsid w:val="00AA15BE"/>
    <w:rsid w:val="00AA1626"/>
    <w:rsid w:val="00AA172A"/>
    <w:rsid w:val="00AA1C25"/>
    <w:rsid w:val="00AA200D"/>
    <w:rsid w:val="00AA2111"/>
    <w:rsid w:val="00AA26E3"/>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185A"/>
    <w:rsid w:val="00AB1BA7"/>
    <w:rsid w:val="00AB1C98"/>
    <w:rsid w:val="00AB1E04"/>
    <w:rsid w:val="00AB227B"/>
    <w:rsid w:val="00AB23B8"/>
    <w:rsid w:val="00AB292B"/>
    <w:rsid w:val="00AB2D10"/>
    <w:rsid w:val="00AB2EE5"/>
    <w:rsid w:val="00AB2F85"/>
    <w:rsid w:val="00AB3113"/>
    <w:rsid w:val="00AB3178"/>
    <w:rsid w:val="00AB348A"/>
    <w:rsid w:val="00AB359A"/>
    <w:rsid w:val="00AB3C99"/>
    <w:rsid w:val="00AB3F38"/>
    <w:rsid w:val="00AB43EC"/>
    <w:rsid w:val="00AB48F1"/>
    <w:rsid w:val="00AB4921"/>
    <w:rsid w:val="00AB4BF4"/>
    <w:rsid w:val="00AB4C00"/>
    <w:rsid w:val="00AB4E4F"/>
    <w:rsid w:val="00AB4F8A"/>
    <w:rsid w:val="00AB55A8"/>
    <w:rsid w:val="00AB56D4"/>
    <w:rsid w:val="00AB58E6"/>
    <w:rsid w:val="00AB5ADF"/>
    <w:rsid w:val="00AB5DFE"/>
    <w:rsid w:val="00AB5E57"/>
    <w:rsid w:val="00AB6608"/>
    <w:rsid w:val="00AB665D"/>
    <w:rsid w:val="00AB721B"/>
    <w:rsid w:val="00AB725F"/>
    <w:rsid w:val="00AB7328"/>
    <w:rsid w:val="00AB758C"/>
    <w:rsid w:val="00AB7601"/>
    <w:rsid w:val="00AB7FCB"/>
    <w:rsid w:val="00AC006D"/>
    <w:rsid w:val="00AC0095"/>
    <w:rsid w:val="00AC068F"/>
    <w:rsid w:val="00AC0705"/>
    <w:rsid w:val="00AC0F3F"/>
    <w:rsid w:val="00AC109B"/>
    <w:rsid w:val="00AC12BC"/>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69B"/>
    <w:rsid w:val="00AD2852"/>
    <w:rsid w:val="00AD3059"/>
    <w:rsid w:val="00AD30B9"/>
    <w:rsid w:val="00AD31A3"/>
    <w:rsid w:val="00AD3876"/>
    <w:rsid w:val="00AD38AF"/>
    <w:rsid w:val="00AD3976"/>
    <w:rsid w:val="00AD42D9"/>
    <w:rsid w:val="00AD448B"/>
    <w:rsid w:val="00AD49DB"/>
    <w:rsid w:val="00AD4D2A"/>
    <w:rsid w:val="00AD4E90"/>
    <w:rsid w:val="00AD542F"/>
    <w:rsid w:val="00AD54D4"/>
    <w:rsid w:val="00AD5767"/>
    <w:rsid w:val="00AD5854"/>
    <w:rsid w:val="00AD5A15"/>
    <w:rsid w:val="00AD5BEB"/>
    <w:rsid w:val="00AD60F6"/>
    <w:rsid w:val="00AD6A9C"/>
    <w:rsid w:val="00AD71D5"/>
    <w:rsid w:val="00AD72EB"/>
    <w:rsid w:val="00AD730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DB5"/>
    <w:rsid w:val="00AE7059"/>
    <w:rsid w:val="00AE7864"/>
    <w:rsid w:val="00AE7949"/>
    <w:rsid w:val="00AE7A88"/>
    <w:rsid w:val="00AF01D1"/>
    <w:rsid w:val="00AF1258"/>
    <w:rsid w:val="00AF14D7"/>
    <w:rsid w:val="00AF16B0"/>
    <w:rsid w:val="00AF1737"/>
    <w:rsid w:val="00AF1B79"/>
    <w:rsid w:val="00AF1C11"/>
    <w:rsid w:val="00AF2514"/>
    <w:rsid w:val="00AF25D5"/>
    <w:rsid w:val="00AF3522"/>
    <w:rsid w:val="00AF3DBB"/>
    <w:rsid w:val="00AF3DDD"/>
    <w:rsid w:val="00AF456D"/>
    <w:rsid w:val="00AF4C11"/>
    <w:rsid w:val="00AF4DC9"/>
    <w:rsid w:val="00AF5194"/>
    <w:rsid w:val="00AF53EF"/>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F9F"/>
    <w:rsid w:val="00B07050"/>
    <w:rsid w:val="00B07113"/>
    <w:rsid w:val="00B07149"/>
    <w:rsid w:val="00B07704"/>
    <w:rsid w:val="00B07EFB"/>
    <w:rsid w:val="00B10558"/>
    <w:rsid w:val="00B1109C"/>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387"/>
    <w:rsid w:val="00B205D3"/>
    <w:rsid w:val="00B21290"/>
    <w:rsid w:val="00B21850"/>
    <w:rsid w:val="00B218E6"/>
    <w:rsid w:val="00B21C92"/>
    <w:rsid w:val="00B22137"/>
    <w:rsid w:val="00B22294"/>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2E93"/>
    <w:rsid w:val="00B33665"/>
    <w:rsid w:val="00B33819"/>
    <w:rsid w:val="00B3389B"/>
    <w:rsid w:val="00B3397C"/>
    <w:rsid w:val="00B33A96"/>
    <w:rsid w:val="00B33F16"/>
    <w:rsid w:val="00B340AA"/>
    <w:rsid w:val="00B3429F"/>
    <w:rsid w:val="00B34A9F"/>
    <w:rsid w:val="00B34B80"/>
    <w:rsid w:val="00B35516"/>
    <w:rsid w:val="00B35C82"/>
    <w:rsid w:val="00B35CDA"/>
    <w:rsid w:val="00B35D87"/>
    <w:rsid w:val="00B35E71"/>
    <w:rsid w:val="00B36664"/>
    <w:rsid w:val="00B36FB5"/>
    <w:rsid w:val="00B374D3"/>
    <w:rsid w:val="00B378CF"/>
    <w:rsid w:val="00B37A60"/>
    <w:rsid w:val="00B37B41"/>
    <w:rsid w:val="00B37D97"/>
    <w:rsid w:val="00B40594"/>
    <w:rsid w:val="00B40707"/>
    <w:rsid w:val="00B4077E"/>
    <w:rsid w:val="00B409EB"/>
    <w:rsid w:val="00B40DDC"/>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4D2"/>
    <w:rsid w:val="00B574DA"/>
    <w:rsid w:val="00B57777"/>
    <w:rsid w:val="00B577A7"/>
    <w:rsid w:val="00B578F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204"/>
    <w:rsid w:val="00B70F05"/>
    <w:rsid w:val="00B711CE"/>
    <w:rsid w:val="00B7136E"/>
    <w:rsid w:val="00B71480"/>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8F4"/>
    <w:rsid w:val="00B81934"/>
    <w:rsid w:val="00B81B9A"/>
    <w:rsid w:val="00B81BC9"/>
    <w:rsid w:val="00B81D54"/>
    <w:rsid w:val="00B81E52"/>
    <w:rsid w:val="00B8222F"/>
    <w:rsid w:val="00B82255"/>
    <w:rsid w:val="00B82615"/>
    <w:rsid w:val="00B82AC3"/>
    <w:rsid w:val="00B83444"/>
    <w:rsid w:val="00B836ED"/>
    <w:rsid w:val="00B83A9F"/>
    <w:rsid w:val="00B83FFB"/>
    <w:rsid w:val="00B84511"/>
    <w:rsid w:val="00B8459A"/>
    <w:rsid w:val="00B84873"/>
    <w:rsid w:val="00B849C9"/>
    <w:rsid w:val="00B84CB4"/>
    <w:rsid w:val="00B84D9B"/>
    <w:rsid w:val="00B85280"/>
    <w:rsid w:val="00B853BE"/>
    <w:rsid w:val="00B85874"/>
    <w:rsid w:val="00B85CC3"/>
    <w:rsid w:val="00B86476"/>
    <w:rsid w:val="00B864A1"/>
    <w:rsid w:val="00B86932"/>
    <w:rsid w:val="00B86A3D"/>
    <w:rsid w:val="00B86BF9"/>
    <w:rsid w:val="00B87423"/>
    <w:rsid w:val="00B874B0"/>
    <w:rsid w:val="00B875C7"/>
    <w:rsid w:val="00B87990"/>
    <w:rsid w:val="00B87CC3"/>
    <w:rsid w:val="00B903A5"/>
    <w:rsid w:val="00B9050D"/>
    <w:rsid w:val="00B905C1"/>
    <w:rsid w:val="00B90D10"/>
    <w:rsid w:val="00B90FE5"/>
    <w:rsid w:val="00B919AD"/>
    <w:rsid w:val="00B91A2B"/>
    <w:rsid w:val="00B91DE3"/>
    <w:rsid w:val="00B925DF"/>
    <w:rsid w:val="00B9290A"/>
    <w:rsid w:val="00B92EE1"/>
    <w:rsid w:val="00B93204"/>
    <w:rsid w:val="00B93261"/>
    <w:rsid w:val="00B93A67"/>
    <w:rsid w:val="00B93BFD"/>
    <w:rsid w:val="00B93F86"/>
    <w:rsid w:val="00B93FBF"/>
    <w:rsid w:val="00B942E1"/>
    <w:rsid w:val="00B9448C"/>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542"/>
    <w:rsid w:val="00BA0632"/>
    <w:rsid w:val="00BA0743"/>
    <w:rsid w:val="00BA0AAA"/>
    <w:rsid w:val="00BA0BE9"/>
    <w:rsid w:val="00BA0DFB"/>
    <w:rsid w:val="00BA107D"/>
    <w:rsid w:val="00BA271B"/>
    <w:rsid w:val="00BA2FEF"/>
    <w:rsid w:val="00BA335D"/>
    <w:rsid w:val="00BA348A"/>
    <w:rsid w:val="00BA3A30"/>
    <w:rsid w:val="00BA3A83"/>
    <w:rsid w:val="00BA3C1F"/>
    <w:rsid w:val="00BA438F"/>
    <w:rsid w:val="00BA4A4E"/>
    <w:rsid w:val="00BA4A4F"/>
    <w:rsid w:val="00BA4BFA"/>
    <w:rsid w:val="00BA5376"/>
    <w:rsid w:val="00BA558C"/>
    <w:rsid w:val="00BA6553"/>
    <w:rsid w:val="00BA66E4"/>
    <w:rsid w:val="00BA6CA0"/>
    <w:rsid w:val="00BA6D6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C63"/>
    <w:rsid w:val="00BB4D92"/>
    <w:rsid w:val="00BB4FE3"/>
    <w:rsid w:val="00BB51DE"/>
    <w:rsid w:val="00BB531B"/>
    <w:rsid w:val="00BB55BB"/>
    <w:rsid w:val="00BB5FCB"/>
    <w:rsid w:val="00BB604B"/>
    <w:rsid w:val="00BB62E9"/>
    <w:rsid w:val="00BB6A7D"/>
    <w:rsid w:val="00BB70DA"/>
    <w:rsid w:val="00BB7201"/>
    <w:rsid w:val="00BB7287"/>
    <w:rsid w:val="00BB798A"/>
    <w:rsid w:val="00BB7BF3"/>
    <w:rsid w:val="00BC00EC"/>
    <w:rsid w:val="00BC0248"/>
    <w:rsid w:val="00BC0313"/>
    <w:rsid w:val="00BC04A7"/>
    <w:rsid w:val="00BC08C5"/>
    <w:rsid w:val="00BC12FB"/>
    <w:rsid w:val="00BC1A96"/>
    <w:rsid w:val="00BC1C3C"/>
    <w:rsid w:val="00BC1D12"/>
    <w:rsid w:val="00BC1F69"/>
    <w:rsid w:val="00BC228A"/>
    <w:rsid w:val="00BC2C70"/>
    <w:rsid w:val="00BC307F"/>
    <w:rsid w:val="00BC3159"/>
    <w:rsid w:val="00BC3257"/>
    <w:rsid w:val="00BC398E"/>
    <w:rsid w:val="00BC39DB"/>
    <w:rsid w:val="00BC3A32"/>
    <w:rsid w:val="00BC4020"/>
    <w:rsid w:val="00BC410E"/>
    <w:rsid w:val="00BC46EF"/>
    <w:rsid w:val="00BC4740"/>
    <w:rsid w:val="00BC4876"/>
    <w:rsid w:val="00BC66B9"/>
    <w:rsid w:val="00BC67CB"/>
    <w:rsid w:val="00BC6A5F"/>
    <w:rsid w:val="00BC6FD6"/>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291"/>
    <w:rsid w:val="00BD79C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798"/>
    <w:rsid w:val="00BE4B20"/>
    <w:rsid w:val="00BE4DE1"/>
    <w:rsid w:val="00BE51E1"/>
    <w:rsid w:val="00BE575B"/>
    <w:rsid w:val="00BE59BE"/>
    <w:rsid w:val="00BE5FC4"/>
    <w:rsid w:val="00BE61C8"/>
    <w:rsid w:val="00BE6586"/>
    <w:rsid w:val="00BE6C0A"/>
    <w:rsid w:val="00BE6CF2"/>
    <w:rsid w:val="00BE76DD"/>
    <w:rsid w:val="00BE79FB"/>
    <w:rsid w:val="00BE7C4D"/>
    <w:rsid w:val="00BE7F6A"/>
    <w:rsid w:val="00BF0274"/>
    <w:rsid w:val="00BF02A6"/>
    <w:rsid w:val="00BF08C4"/>
    <w:rsid w:val="00BF0BAF"/>
    <w:rsid w:val="00BF0BDD"/>
    <w:rsid w:val="00BF0C4E"/>
    <w:rsid w:val="00BF0F9D"/>
    <w:rsid w:val="00BF1116"/>
    <w:rsid w:val="00BF19CE"/>
    <w:rsid w:val="00BF2B6F"/>
    <w:rsid w:val="00BF3080"/>
    <w:rsid w:val="00BF319D"/>
    <w:rsid w:val="00BF326C"/>
    <w:rsid w:val="00BF351A"/>
    <w:rsid w:val="00BF3914"/>
    <w:rsid w:val="00BF397A"/>
    <w:rsid w:val="00BF39CD"/>
    <w:rsid w:val="00BF3B56"/>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BEC"/>
    <w:rsid w:val="00C05E6E"/>
    <w:rsid w:val="00C06933"/>
    <w:rsid w:val="00C06E7D"/>
    <w:rsid w:val="00C070CF"/>
    <w:rsid w:val="00C076CB"/>
    <w:rsid w:val="00C07C9D"/>
    <w:rsid w:val="00C10D9A"/>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DB4"/>
    <w:rsid w:val="00C20189"/>
    <w:rsid w:val="00C203D5"/>
    <w:rsid w:val="00C20A00"/>
    <w:rsid w:val="00C20BA3"/>
    <w:rsid w:val="00C210AB"/>
    <w:rsid w:val="00C21179"/>
    <w:rsid w:val="00C21673"/>
    <w:rsid w:val="00C216C8"/>
    <w:rsid w:val="00C21C7A"/>
    <w:rsid w:val="00C21E07"/>
    <w:rsid w:val="00C2208E"/>
    <w:rsid w:val="00C22507"/>
    <w:rsid w:val="00C22859"/>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D3B"/>
    <w:rsid w:val="00C53EB3"/>
    <w:rsid w:val="00C54018"/>
    <w:rsid w:val="00C540B5"/>
    <w:rsid w:val="00C542D4"/>
    <w:rsid w:val="00C54B6F"/>
    <w:rsid w:val="00C54CF0"/>
    <w:rsid w:val="00C54D71"/>
    <w:rsid w:val="00C555FC"/>
    <w:rsid w:val="00C563F5"/>
    <w:rsid w:val="00C566AF"/>
    <w:rsid w:val="00C56D58"/>
    <w:rsid w:val="00C570F7"/>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A8"/>
    <w:rsid w:val="00C65D3D"/>
    <w:rsid w:val="00C65E5A"/>
    <w:rsid w:val="00C6695C"/>
    <w:rsid w:val="00C66A04"/>
    <w:rsid w:val="00C67357"/>
    <w:rsid w:val="00C67697"/>
    <w:rsid w:val="00C677C2"/>
    <w:rsid w:val="00C67822"/>
    <w:rsid w:val="00C6785D"/>
    <w:rsid w:val="00C67EAB"/>
    <w:rsid w:val="00C70342"/>
    <w:rsid w:val="00C70584"/>
    <w:rsid w:val="00C70A3E"/>
    <w:rsid w:val="00C70DFF"/>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2241"/>
    <w:rsid w:val="00CA276D"/>
    <w:rsid w:val="00CA2E36"/>
    <w:rsid w:val="00CA31C2"/>
    <w:rsid w:val="00CA34EE"/>
    <w:rsid w:val="00CA3509"/>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9EF"/>
    <w:rsid w:val="00CC2D14"/>
    <w:rsid w:val="00CC2F60"/>
    <w:rsid w:val="00CC3A23"/>
    <w:rsid w:val="00CC3D59"/>
    <w:rsid w:val="00CC4343"/>
    <w:rsid w:val="00CC44D8"/>
    <w:rsid w:val="00CC47D7"/>
    <w:rsid w:val="00CC481E"/>
    <w:rsid w:val="00CC4D2A"/>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96B"/>
    <w:rsid w:val="00CD1C0B"/>
    <w:rsid w:val="00CD2225"/>
    <w:rsid w:val="00CD2396"/>
    <w:rsid w:val="00CD239A"/>
    <w:rsid w:val="00CD3394"/>
    <w:rsid w:val="00CD3548"/>
    <w:rsid w:val="00CD368D"/>
    <w:rsid w:val="00CD3AE3"/>
    <w:rsid w:val="00CD3F17"/>
    <w:rsid w:val="00CD411C"/>
    <w:rsid w:val="00CD43D0"/>
    <w:rsid w:val="00CD441B"/>
    <w:rsid w:val="00CD442B"/>
    <w:rsid w:val="00CD4A58"/>
    <w:rsid w:val="00CD4DF0"/>
    <w:rsid w:val="00CD5512"/>
    <w:rsid w:val="00CD6AB8"/>
    <w:rsid w:val="00CD6E3D"/>
    <w:rsid w:val="00CD71AB"/>
    <w:rsid w:val="00CD746A"/>
    <w:rsid w:val="00CD77F2"/>
    <w:rsid w:val="00CE0109"/>
    <w:rsid w:val="00CE0A18"/>
    <w:rsid w:val="00CE0C0D"/>
    <w:rsid w:val="00CE1377"/>
    <w:rsid w:val="00CE198D"/>
    <w:rsid w:val="00CE1A12"/>
    <w:rsid w:val="00CE1CCB"/>
    <w:rsid w:val="00CE1DF4"/>
    <w:rsid w:val="00CE1F89"/>
    <w:rsid w:val="00CE1FC5"/>
    <w:rsid w:val="00CE27A4"/>
    <w:rsid w:val="00CE292F"/>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789"/>
    <w:rsid w:val="00CF4247"/>
    <w:rsid w:val="00CF44CE"/>
    <w:rsid w:val="00CF4AA6"/>
    <w:rsid w:val="00CF4ED7"/>
    <w:rsid w:val="00CF5263"/>
    <w:rsid w:val="00CF5EAC"/>
    <w:rsid w:val="00CF60B5"/>
    <w:rsid w:val="00CF6265"/>
    <w:rsid w:val="00CF6C71"/>
    <w:rsid w:val="00CF7076"/>
    <w:rsid w:val="00CF774C"/>
    <w:rsid w:val="00CF7BEB"/>
    <w:rsid w:val="00D004FA"/>
    <w:rsid w:val="00D00636"/>
    <w:rsid w:val="00D00A57"/>
    <w:rsid w:val="00D012D7"/>
    <w:rsid w:val="00D0156C"/>
    <w:rsid w:val="00D01B21"/>
    <w:rsid w:val="00D01E2F"/>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7DC"/>
    <w:rsid w:val="00D15A1B"/>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C2D"/>
    <w:rsid w:val="00D327DC"/>
    <w:rsid w:val="00D32D16"/>
    <w:rsid w:val="00D3323C"/>
    <w:rsid w:val="00D333A9"/>
    <w:rsid w:val="00D333AC"/>
    <w:rsid w:val="00D33456"/>
    <w:rsid w:val="00D33581"/>
    <w:rsid w:val="00D3396F"/>
    <w:rsid w:val="00D33A1E"/>
    <w:rsid w:val="00D33D4D"/>
    <w:rsid w:val="00D34A0B"/>
    <w:rsid w:val="00D34E95"/>
    <w:rsid w:val="00D35513"/>
    <w:rsid w:val="00D35672"/>
    <w:rsid w:val="00D36234"/>
    <w:rsid w:val="00D36371"/>
    <w:rsid w:val="00D36A61"/>
    <w:rsid w:val="00D3786D"/>
    <w:rsid w:val="00D37A2E"/>
    <w:rsid w:val="00D37B77"/>
    <w:rsid w:val="00D37F2B"/>
    <w:rsid w:val="00D40246"/>
    <w:rsid w:val="00D404C3"/>
    <w:rsid w:val="00D40F00"/>
    <w:rsid w:val="00D40F74"/>
    <w:rsid w:val="00D4135C"/>
    <w:rsid w:val="00D4162F"/>
    <w:rsid w:val="00D41980"/>
    <w:rsid w:val="00D42521"/>
    <w:rsid w:val="00D425E9"/>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D55"/>
    <w:rsid w:val="00D45DF3"/>
    <w:rsid w:val="00D4607B"/>
    <w:rsid w:val="00D46174"/>
    <w:rsid w:val="00D46349"/>
    <w:rsid w:val="00D46B05"/>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36B"/>
    <w:rsid w:val="00D66413"/>
    <w:rsid w:val="00D66608"/>
    <w:rsid w:val="00D66634"/>
    <w:rsid w:val="00D66B5C"/>
    <w:rsid w:val="00D66CF6"/>
    <w:rsid w:val="00D66D59"/>
    <w:rsid w:val="00D66E18"/>
    <w:rsid w:val="00D6734D"/>
    <w:rsid w:val="00D679CF"/>
    <w:rsid w:val="00D679D3"/>
    <w:rsid w:val="00D7010B"/>
    <w:rsid w:val="00D702EA"/>
    <w:rsid w:val="00D7037A"/>
    <w:rsid w:val="00D703F5"/>
    <w:rsid w:val="00D70640"/>
    <w:rsid w:val="00D709C0"/>
    <w:rsid w:val="00D71519"/>
    <w:rsid w:val="00D7157B"/>
    <w:rsid w:val="00D715AD"/>
    <w:rsid w:val="00D71A8D"/>
    <w:rsid w:val="00D7207D"/>
    <w:rsid w:val="00D724A9"/>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BAE"/>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2508"/>
    <w:rsid w:val="00D929AE"/>
    <w:rsid w:val="00D92ABA"/>
    <w:rsid w:val="00D92C29"/>
    <w:rsid w:val="00D92DB9"/>
    <w:rsid w:val="00D936E2"/>
    <w:rsid w:val="00D93D98"/>
    <w:rsid w:val="00D93F43"/>
    <w:rsid w:val="00D94D74"/>
    <w:rsid w:val="00D95034"/>
    <w:rsid w:val="00D95104"/>
    <w:rsid w:val="00D95600"/>
    <w:rsid w:val="00D9566D"/>
    <w:rsid w:val="00D95B53"/>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333"/>
    <w:rsid w:val="00DA2735"/>
    <w:rsid w:val="00DA2886"/>
    <w:rsid w:val="00DA2C66"/>
    <w:rsid w:val="00DA2D4F"/>
    <w:rsid w:val="00DA2D71"/>
    <w:rsid w:val="00DA2ED7"/>
    <w:rsid w:val="00DA3536"/>
    <w:rsid w:val="00DA3CA5"/>
    <w:rsid w:val="00DA3E7A"/>
    <w:rsid w:val="00DA4276"/>
    <w:rsid w:val="00DA430C"/>
    <w:rsid w:val="00DA4843"/>
    <w:rsid w:val="00DA4988"/>
    <w:rsid w:val="00DA4A10"/>
    <w:rsid w:val="00DA4AFA"/>
    <w:rsid w:val="00DA4B59"/>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85D"/>
    <w:rsid w:val="00DB4CAE"/>
    <w:rsid w:val="00DB50DE"/>
    <w:rsid w:val="00DB5484"/>
    <w:rsid w:val="00DB56E3"/>
    <w:rsid w:val="00DB5BE8"/>
    <w:rsid w:val="00DB640E"/>
    <w:rsid w:val="00DB662E"/>
    <w:rsid w:val="00DB6795"/>
    <w:rsid w:val="00DB6D4E"/>
    <w:rsid w:val="00DB6F41"/>
    <w:rsid w:val="00DB701B"/>
    <w:rsid w:val="00DB7FD6"/>
    <w:rsid w:val="00DC1327"/>
    <w:rsid w:val="00DC1350"/>
    <w:rsid w:val="00DC16BC"/>
    <w:rsid w:val="00DC2406"/>
    <w:rsid w:val="00DC2474"/>
    <w:rsid w:val="00DC30EE"/>
    <w:rsid w:val="00DC313B"/>
    <w:rsid w:val="00DC3237"/>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43"/>
    <w:rsid w:val="00DD382D"/>
    <w:rsid w:val="00DD384F"/>
    <w:rsid w:val="00DD3C04"/>
    <w:rsid w:val="00DD3C3A"/>
    <w:rsid w:val="00DD3C43"/>
    <w:rsid w:val="00DD3EF5"/>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FD6"/>
    <w:rsid w:val="00DE4451"/>
    <w:rsid w:val="00DE4C02"/>
    <w:rsid w:val="00DE52E3"/>
    <w:rsid w:val="00DE5343"/>
    <w:rsid w:val="00DE68E1"/>
    <w:rsid w:val="00DE6A3B"/>
    <w:rsid w:val="00DE6CBC"/>
    <w:rsid w:val="00DE6EAA"/>
    <w:rsid w:val="00DE70EA"/>
    <w:rsid w:val="00DE7ADD"/>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D3A"/>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F13"/>
    <w:rsid w:val="00E002C3"/>
    <w:rsid w:val="00E002F1"/>
    <w:rsid w:val="00E0082C"/>
    <w:rsid w:val="00E00F5D"/>
    <w:rsid w:val="00E01359"/>
    <w:rsid w:val="00E013B0"/>
    <w:rsid w:val="00E0167F"/>
    <w:rsid w:val="00E0176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14B6"/>
    <w:rsid w:val="00E11654"/>
    <w:rsid w:val="00E12CBA"/>
    <w:rsid w:val="00E13A42"/>
    <w:rsid w:val="00E14028"/>
    <w:rsid w:val="00E14A7E"/>
    <w:rsid w:val="00E14BFA"/>
    <w:rsid w:val="00E1504F"/>
    <w:rsid w:val="00E151E1"/>
    <w:rsid w:val="00E153A6"/>
    <w:rsid w:val="00E15CC0"/>
    <w:rsid w:val="00E163D4"/>
    <w:rsid w:val="00E16DBC"/>
    <w:rsid w:val="00E17619"/>
    <w:rsid w:val="00E17805"/>
    <w:rsid w:val="00E201B1"/>
    <w:rsid w:val="00E202CC"/>
    <w:rsid w:val="00E20F79"/>
    <w:rsid w:val="00E2104A"/>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17B"/>
    <w:rsid w:val="00E26597"/>
    <w:rsid w:val="00E2685D"/>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538B"/>
    <w:rsid w:val="00E354DD"/>
    <w:rsid w:val="00E355F3"/>
    <w:rsid w:val="00E3561A"/>
    <w:rsid w:val="00E35C7D"/>
    <w:rsid w:val="00E361B8"/>
    <w:rsid w:val="00E365B2"/>
    <w:rsid w:val="00E36707"/>
    <w:rsid w:val="00E369EE"/>
    <w:rsid w:val="00E36A1B"/>
    <w:rsid w:val="00E36ABB"/>
    <w:rsid w:val="00E3735D"/>
    <w:rsid w:val="00E37602"/>
    <w:rsid w:val="00E3761A"/>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384"/>
    <w:rsid w:val="00E45403"/>
    <w:rsid w:val="00E4556C"/>
    <w:rsid w:val="00E45815"/>
    <w:rsid w:val="00E459CE"/>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7AA"/>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982"/>
    <w:rsid w:val="00E73A3B"/>
    <w:rsid w:val="00E73B2E"/>
    <w:rsid w:val="00E7419D"/>
    <w:rsid w:val="00E741AC"/>
    <w:rsid w:val="00E74568"/>
    <w:rsid w:val="00E7488C"/>
    <w:rsid w:val="00E74A55"/>
    <w:rsid w:val="00E74CB9"/>
    <w:rsid w:val="00E74F87"/>
    <w:rsid w:val="00E75174"/>
    <w:rsid w:val="00E756D2"/>
    <w:rsid w:val="00E75814"/>
    <w:rsid w:val="00E75A8A"/>
    <w:rsid w:val="00E75DF2"/>
    <w:rsid w:val="00E75EBA"/>
    <w:rsid w:val="00E762A3"/>
    <w:rsid w:val="00E762DD"/>
    <w:rsid w:val="00E763B4"/>
    <w:rsid w:val="00E77296"/>
    <w:rsid w:val="00E77571"/>
    <w:rsid w:val="00E77690"/>
    <w:rsid w:val="00E77848"/>
    <w:rsid w:val="00E80514"/>
    <w:rsid w:val="00E80A4B"/>
    <w:rsid w:val="00E80E5B"/>
    <w:rsid w:val="00E816C5"/>
    <w:rsid w:val="00E81837"/>
    <w:rsid w:val="00E81CE0"/>
    <w:rsid w:val="00E81E7C"/>
    <w:rsid w:val="00E82077"/>
    <w:rsid w:val="00E8224D"/>
    <w:rsid w:val="00E82862"/>
    <w:rsid w:val="00E83023"/>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881"/>
    <w:rsid w:val="00E909A1"/>
    <w:rsid w:val="00E90BFF"/>
    <w:rsid w:val="00E9140B"/>
    <w:rsid w:val="00E919A7"/>
    <w:rsid w:val="00E91A77"/>
    <w:rsid w:val="00E91B1A"/>
    <w:rsid w:val="00E91B79"/>
    <w:rsid w:val="00E91C9B"/>
    <w:rsid w:val="00E91F04"/>
    <w:rsid w:val="00E91F35"/>
    <w:rsid w:val="00E93043"/>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E4A"/>
    <w:rsid w:val="00EA1A54"/>
    <w:rsid w:val="00EA1B7A"/>
    <w:rsid w:val="00EA2226"/>
    <w:rsid w:val="00EA23DA"/>
    <w:rsid w:val="00EA25F7"/>
    <w:rsid w:val="00EA26FC"/>
    <w:rsid w:val="00EA28A3"/>
    <w:rsid w:val="00EA2C85"/>
    <w:rsid w:val="00EA2D9D"/>
    <w:rsid w:val="00EA2FDA"/>
    <w:rsid w:val="00EA322B"/>
    <w:rsid w:val="00EA3B5A"/>
    <w:rsid w:val="00EA3E5B"/>
    <w:rsid w:val="00EA410E"/>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B27"/>
    <w:rsid w:val="00EB1BDA"/>
    <w:rsid w:val="00EB1DA8"/>
    <w:rsid w:val="00EB2442"/>
    <w:rsid w:val="00EB268B"/>
    <w:rsid w:val="00EB2703"/>
    <w:rsid w:val="00EB2ABA"/>
    <w:rsid w:val="00EB2B53"/>
    <w:rsid w:val="00EB2CF1"/>
    <w:rsid w:val="00EB3037"/>
    <w:rsid w:val="00EB3B30"/>
    <w:rsid w:val="00EB4509"/>
    <w:rsid w:val="00EB465D"/>
    <w:rsid w:val="00EB4A86"/>
    <w:rsid w:val="00EB4CFF"/>
    <w:rsid w:val="00EB4EDE"/>
    <w:rsid w:val="00EB4F51"/>
    <w:rsid w:val="00EB5476"/>
    <w:rsid w:val="00EB588A"/>
    <w:rsid w:val="00EB600D"/>
    <w:rsid w:val="00EB6039"/>
    <w:rsid w:val="00EB6049"/>
    <w:rsid w:val="00EB6BC4"/>
    <w:rsid w:val="00EB6DA7"/>
    <w:rsid w:val="00EB70B0"/>
    <w:rsid w:val="00EB73DC"/>
    <w:rsid w:val="00EB7554"/>
    <w:rsid w:val="00EB7633"/>
    <w:rsid w:val="00EB7736"/>
    <w:rsid w:val="00EB7CA8"/>
    <w:rsid w:val="00EB7D31"/>
    <w:rsid w:val="00EC00F6"/>
    <w:rsid w:val="00EC100B"/>
    <w:rsid w:val="00EC12A2"/>
    <w:rsid w:val="00EC1837"/>
    <w:rsid w:val="00EC2D80"/>
    <w:rsid w:val="00EC2E2D"/>
    <w:rsid w:val="00EC34C3"/>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D5D"/>
    <w:rsid w:val="00ED1596"/>
    <w:rsid w:val="00ED162F"/>
    <w:rsid w:val="00ED1A46"/>
    <w:rsid w:val="00ED2E52"/>
    <w:rsid w:val="00ED2EEE"/>
    <w:rsid w:val="00ED2F7B"/>
    <w:rsid w:val="00ED3024"/>
    <w:rsid w:val="00ED3E70"/>
    <w:rsid w:val="00ED3F7B"/>
    <w:rsid w:val="00ED445A"/>
    <w:rsid w:val="00ED46A8"/>
    <w:rsid w:val="00ED482B"/>
    <w:rsid w:val="00ED57AA"/>
    <w:rsid w:val="00ED57D7"/>
    <w:rsid w:val="00ED5C55"/>
    <w:rsid w:val="00ED5FE4"/>
    <w:rsid w:val="00ED6716"/>
    <w:rsid w:val="00ED6CFA"/>
    <w:rsid w:val="00ED6FF5"/>
    <w:rsid w:val="00ED7164"/>
    <w:rsid w:val="00ED71C5"/>
    <w:rsid w:val="00ED770B"/>
    <w:rsid w:val="00EE0D10"/>
    <w:rsid w:val="00EE0FEF"/>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F1E"/>
    <w:rsid w:val="00EE780E"/>
    <w:rsid w:val="00EE7D95"/>
    <w:rsid w:val="00EF0348"/>
    <w:rsid w:val="00EF04F2"/>
    <w:rsid w:val="00EF06F1"/>
    <w:rsid w:val="00EF0DB6"/>
    <w:rsid w:val="00EF0E00"/>
    <w:rsid w:val="00EF0EEB"/>
    <w:rsid w:val="00EF1543"/>
    <w:rsid w:val="00EF1F9C"/>
    <w:rsid w:val="00EF20F4"/>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EDA"/>
    <w:rsid w:val="00F0009F"/>
    <w:rsid w:val="00F000A0"/>
    <w:rsid w:val="00F0102B"/>
    <w:rsid w:val="00F0169A"/>
    <w:rsid w:val="00F0172B"/>
    <w:rsid w:val="00F01B42"/>
    <w:rsid w:val="00F0224B"/>
    <w:rsid w:val="00F027BA"/>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9F"/>
    <w:rsid w:val="00F229A0"/>
    <w:rsid w:val="00F22D87"/>
    <w:rsid w:val="00F2380E"/>
    <w:rsid w:val="00F23B4A"/>
    <w:rsid w:val="00F2467D"/>
    <w:rsid w:val="00F24788"/>
    <w:rsid w:val="00F256A9"/>
    <w:rsid w:val="00F2640F"/>
    <w:rsid w:val="00F264CA"/>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B44"/>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C5F"/>
    <w:rsid w:val="00F36E8C"/>
    <w:rsid w:val="00F37259"/>
    <w:rsid w:val="00F375D1"/>
    <w:rsid w:val="00F401A9"/>
    <w:rsid w:val="00F405A4"/>
    <w:rsid w:val="00F41767"/>
    <w:rsid w:val="00F419C5"/>
    <w:rsid w:val="00F41B6A"/>
    <w:rsid w:val="00F41BAC"/>
    <w:rsid w:val="00F41F05"/>
    <w:rsid w:val="00F41FD2"/>
    <w:rsid w:val="00F420CB"/>
    <w:rsid w:val="00F42F0E"/>
    <w:rsid w:val="00F433BD"/>
    <w:rsid w:val="00F435B5"/>
    <w:rsid w:val="00F43C29"/>
    <w:rsid w:val="00F43F0C"/>
    <w:rsid w:val="00F43F5C"/>
    <w:rsid w:val="00F44363"/>
    <w:rsid w:val="00F446DB"/>
    <w:rsid w:val="00F44D95"/>
    <w:rsid w:val="00F44EC5"/>
    <w:rsid w:val="00F44EFB"/>
    <w:rsid w:val="00F45F46"/>
    <w:rsid w:val="00F45F9C"/>
    <w:rsid w:val="00F47498"/>
    <w:rsid w:val="00F5036E"/>
    <w:rsid w:val="00F505D9"/>
    <w:rsid w:val="00F512B2"/>
    <w:rsid w:val="00F51863"/>
    <w:rsid w:val="00F51A40"/>
    <w:rsid w:val="00F52506"/>
    <w:rsid w:val="00F5283D"/>
    <w:rsid w:val="00F529D4"/>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D76"/>
    <w:rsid w:val="00F60885"/>
    <w:rsid w:val="00F60BE9"/>
    <w:rsid w:val="00F61228"/>
    <w:rsid w:val="00F61FD8"/>
    <w:rsid w:val="00F62267"/>
    <w:rsid w:val="00F62780"/>
    <w:rsid w:val="00F62DBF"/>
    <w:rsid w:val="00F6336D"/>
    <w:rsid w:val="00F637C8"/>
    <w:rsid w:val="00F63E88"/>
    <w:rsid w:val="00F641FC"/>
    <w:rsid w:val="00F647F7"/>
    <w:rsid w:val="00F64EB0"/>
    <w:rsid w:val="00F65742"/>
    <w:rsid w:val="00F6583C"/>
    <w:rsid w:val="00F6589A"/>
    <w:rsid w:val="00F6605D"/>
    <w:rsid w:val="00F662F6"/>
    <w:rsid w:val="00F66EEF"/>
    <w:rsid w:val="00F6754E"/>
    <w:rsid w:val="00F6783E"/>
    <w:rsid w:val="00F67D5C"/>
    <w:rsid w:val="00F7033F"/>
    <w:rsid w:val="00F7099A"/>
    <w:rsid w:val="00F70BDF"/>
    <w:rsid w:val="00F70C5F"/>
    <w:rsid w:val="00F70CB6"/>
    <w:rsid w:val="00F70DBE"/>
    <w:rsid w:val="00F71124"/>
    <w:rsid w:val="00F714FE"/>
    <w:rsid w:val="00F71888"/>
    <w:rsid w:val="00F719CD"/>
    <w:rsid w:val="00F71BB8"/>
    <w:rsid w:val="00F72584"/>
    <w:rsid w:val="00F7290D"/>
    <w:rsid w:val="00F72A10"/>
    <w:rsid w:val="00F72C94"/>
    <w:rsid w:val="00F72EFD"/>
    <w:rsid w:val="00F7302F"/>
    <w:rsid w:val="00F732EC"/>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E30"/>
    <w:rsid w:val="00F95F80"/>
    <w:rsid w:val="00F9644B"/>
    <w:rsid w:val="00F96E5C"/>
    <w:rsid w:val="00F976B4"/>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1527"/>
    <w:rsid w:val="00FB2537"/>
    <w:rsid w:val="00FB2AB5"/>
    <w:rsid w:val="00FB2F89"/>
    <w:rsid w:val="00FB33DC"/>
    <w:rsid w:val="00FB3B2B"/>
    <w:rsid w:val="00FB4338"/>
    <w:rsid w:val="00FB477E"/>
    <w:rsid w:val="00FB4C9C"/>
    <w:rsid w:val="00FB4E66"/>
    <w:rsid w:val="00FB5D6D"/>
    <w:rsid w:val="00FB6165"/>
    <w:rsid w:val="00FB61F8"/>
    <w:rsid w:val="00FB62B4"/>
    <w:rsid w:val="00FB64D6"/>
    <w:rsid w:val="00FB696D"/>
    <w:rsid w:val="00FB7BB2"/>
    <w:rsid w:val="00FB7F75"/>
    <w:rsid w:val="00FC0077"/>
    <w:rsid w:val="00FC0150"/>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705A"/>
    <w:rsid w:val="00FC70B2"/>
    <w:rsid w:val="00FC734A"/>
    <w:rsid w:val="00FC73C3"/>
    <w:rsid w:val="00FC7528"/>
    <w:rsid w:val="00FC7B7B"/>
    <w:rsid w:val="00FD0572"/>
    <w:rsid w:val="00FD14DC"/>
    <w:rsid w:val="00FD17FA"/>
    <w:rsid w:val="00FD1A97"/>
    <w:rsid w:val="00FD20FD"/>
    <w:rsid w:val="00FD2D7B"/>
    <w:rsid w:val="00FD3070"/>
    <w:rsid w:val="00FD37F6"/>
    <w:rsid w:val="00FD3EBB"/>
    <w:rsid w:val="00FD4589"/>
    <w:rsid w:val="00FD473E"/>
    <w:rsid w:val="00FD47E0"/>
    <w:rsid w:val="00FD4C09"/>
    <w:rsid w:val="00FD4D67"/>
    <w:rsid w:val="00FD5032"/>
    <w:rsid w:val="00FD626F"/>
    <w:rsid w:val="00FD645B"/>
    <w:rsid w:val="00FD6C57"/>
    <w:rsid w:val="00FD7DF9"/>
    <w:rsid w:val="00FE0B51"/>
    <w:rsid w:val="00FE0B78"/>
    <w:rsid w:val="00FE0CBC"/>
    <w:rsid w:val="00FE0ED4"/>
    <w:rsid w:val="00FE10DA"/>
    <w:rsid w:val="00FE1DE4"/>
    <w:rsid w:val="00FE1EAB"/>
    <w:rsid w:val="00FE2302"/>
    <w:rsid w:val="00FE2AC8"/>
    <w:rsid w:val="00FE2B2C"/>
    <w:rsid w:val="00FE3465"/>
    <w:rsid w:val="00FE38E3"/>
    <w:rsid w:val="00FE3CE5"/>
    <w:rsid w:val="00FE3D62"/>
    <w:rsid w:val="00FE3E00"/>
    <w:rsid w:val="00FE40F7"/>
    <w:rsid w:val="00FE45D0"/>
    <w:rsid w:val="00FE4B1A"/>
    <w:rsid w:val="00FE4FC2"/>
    <w:rsid w:val="00FE5205"/>
    <w:rsid w:val="00FE5240"/>
    <w:rsid w:val="00FE5953"/>
    <w:rsid w:val="00FE5F34"/>
    <w:rsid w:val="00FE6031"/>
    <w:rsid w:val="00FE67CF"/>
    <w:rsid w:val="00FE6D20"/>
    <w:rsid w:val="00FE6FB9"/>
    <w:rsid w:val="00FE70BE"/>
    <w:rsid w:val="00FE7390"/>
    <w:rsid w:val="00FE7549"/>
    <w:rsid w:val="00FE7BCC"/>
    <w:rsid w:val="00FE7C2F"/>
    <w:rsid w:val="00FE7E5D"/>
    <w:rsid w:val="00FF0114"/>
    <w:rsid w:val="00FF04F3"/>
    <w:rsid w:val="00FF1225"/>
    <w:rsid w:val="00FF126D"/>
    <w:rsid w:val="00FF131B"/>
    <w:rsid w:val="00FF1898"/>
    <w:rsid w:val="00FF1B0A"/>
    <w:rsid w:val="00FF2310"/>
    <w:rsid w:val="00FF26A5"/>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31C5B2"/>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basedOn w:val="a"/>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3"/>
    <w:rsid w:val="00722F66"/>
    <w:rPr>
      <w:sz w:val="20"/>
      <w:szCs w:val="20"/>
    </w:rPr>
  </w:style>
  <w:style w:type="character" w:customStyle="1" w:styleId="Char3">
    <w:name w:val="批注文字 Char"/>
    <w:basedOn w:val="a0"/>
    <w:link w:val="af1"/>
    <w:rsid w:val="00722F66"/>
    <w:rPr>
      <w:lang w:eastAsia="en-US"/>
    </w:rPr>
  </w:style>
  <w:style w:type="paragraph" w:styleId="af2">
    <w:name w:val="annotation subject"/>
    <w:basedOn w:val="af1"/>
    <w:next w:val="af1"/>
    <w:link w:val="Char4"/>
    <w:rsid w:val="00722F66"/>
    <w:rPr>
      <w:b/>
      <w:bCs/>
    </w:rPr>
  </w:style>
  <w:style w:type="character" w:customStyle="1" w:styleId="Char4">
    <w:name w:val="批注主题 Char"/>
    <w:basedOn w:val="Char3"/>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5"/>
    <w:rsid w:val="00C35365"/>
    <w:rPr>
      <w:rFonts w:ascii="宋体"/>
      <w:sz w:val="18"/>
      <w:szCs w:val="18"/>
    </w:rPr>
  </w:style>
  <w:style w:type="character" w:customStyle="1" w:styleId="Char5">
    <w:name w:val="文档结构图 Char"/>
    <w:basedOn w:val="a0"/>
    <w:link w:val="af3"/>
    <w:rsid w:val="00C35365"/>
    <w:rPr>
      <w:rFonts w:ascii="宋体"/>
      <w:sz w:val="18"/>
      <w:szCs w:val="18"/>
      <w:lang w:eastAsia="en-US"/>
    </w:rPr>
  </w:style>
  <w:style w:type="paragraph" w:styleId="af4">
    <w:name w:val="Body Text Indent"/>
    <w:basedOn w:val="a"/>
    <w:link w:val="Char6"/>
    <w:rsid w:val="00F44EFB"/>
    <w:pPr>
      <w:ind w:leftChars="200" w:left="420"/>
    </w:pPr>
  </w:style>
  <w:style w:type="character" w:customStyle="1" w:styleId="Char6">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6"/>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character" w:styleId="HTML">
    <w:name w:val="HTML Typewriter"/>
    <w:basedOn w:val="a0"/>
    <w:uiPriority w:val="99"/>
    <w:semiHidden/>
    <w:unhideWhenUsed/>
    <w:rsid w:val="003234FB"/>
    <w:rPr>
      <w:rFonts w:ascii="Courier New" w:eastAsia="宋体" w:hAnsi="Courier New" w:cs="Courier New"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15788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0143407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82513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1528042">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41952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4809773">
      <w:bodyDiv w:val="1"/>
      <w:marLeft w:val="0"/>
      <w:marRight w:val="0"/>
      <w:marTop w:val="0"/>
      <w:marBottom w:val="0"/>
      <w:divBdr>
        <w:top w:val="none" w:sz="0" w:space="0" w:color="auto"/>
        <w:left w:val="none" w:sz="0" w:space="0" w:color="auto"/>
        <w:bottom w:val="none" w:sz="0" w:space="0" w:color="auto"/>
        <w:right w:val="none" w:sz="0" w:space="0" w:color="auto"/>
      </w:divBdr>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53178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920DE-C54E-42CE-9870-9E943B1F5F0F}">
  <ds:schemaRefs>
    <ds:schemaRef ds:uri="http://schemas.openxmlformats.org/officeDocument/2006/bibliography"/>
  </ds:schemaRefs>
</ds:datastoreItem>
</file>

<file path=customXml/itemProps2.xml><?xml version="1.0" encoding="utf-8"?>
<ds:datastoreItem xmlns:ds="http://schemas.openxmlformats.org/officeDocument/2006/customXml" ds:itemID="{FDC1FA9B-6F8B-4CDD-BBBF-FB47735DB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4</Pages>
  <Words>1472</Words>
  <Characters>8395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Sa Zhang (张飒)</cp:lastModifiedBy>
  <cp:revision>12</cp:revision>
  <cp:lastPrinted>2015-03-27T14:25:00Z</cp:lastPrinted>
  <dcterms:created xsi:type="dcterms:W3CDTF">2017-05-04T13:20:00Z</dcterms:created>
  <dcterms:modified xsi:type="dcterms:W3CDTF">2017-05-05T08:39:00Z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